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F11" w:rsidRPr="003406EB" w:rsidRDefault="00AD0C73" w:rsidP="00AD0C73">
      <w:pPr>
        <w:shd w:val="clear" w:color="auto" w:fill="FFFFFF"/>
        <w:spacing w:after="0" w:line="360" w:lineRule="exact"/>
        <w:ind w:right="6"/>
        <w:jc w:val="center"/>
        <w:rPr>
          <w:rFonts w:ascii="Arial Narrow" w:eastAsia="Times New Roman" w:hAnsi="Arial Narrow" w:cs="Arial"/>
          <w:b/>
          <w:color w:val="000000"/>
          <w:sz w:val="28"/>
          <w:szCs w:val="28"/>
          <w:lang w:val="en-GB"/>
        </w:rPr>
      </w:pPr>
      <w:r w:rsidRPr="003406EB">
        <w:rPr>
          <w:rFonts w:ascii="Arial Narrow" w:hAnsi="Arial Narrow"/>
          <w:b/>
          <w:color w:val="000000"/>
          <w:sz w:val="28"/>
          <w:szCs w:val="28"/>
          <w:lang w:val="en-GB"/>
        </w:rPr>
        <w:t>Association National Voluntary Forest Certification System</w:t>
      </w:r>
    </w:p>
    <w:p w:rsidR="005D3F11" w:rsidRPr="003406EB" w:rsidRDefault="005D3F11"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6C346D" w:rsidRPr="003406EB" w:rsidRDefault="006C346D" w:rsidP="006C346D">
      <w:pPr>
        <w:ind w:left="-142" w:firstLine="709"/>
        <w:contextualSpacing/>
        <w:mirrorIndents/>
        <w:jc w:val="right"/>
        <w:rPr>
          <w:rFonts w:ascii="Arial Narrow" w:hAnsi="Arial Narrow" w:cs="Times New Roman"/>
          <w:sz w:val="24"/>
          <w:szCs w:val="24"/>
          <w:lang w:val="en-GB"/>
        </w:rPr>
      </w:pPr>
      <w:r w:rsidRPr="003406EB">
        <w:rPr>
          <w:rFonts w:ascii="Arial Narrow" w:hAnsi="Arial Narrow"/>
          <w:sz w:val="24"/>
          <w:szCs w:val="24"/>
          <w:lang w:val="en-GB"/>
        </w:rPr>
        <w:t>Approved</w:t>
      </w:r>
    </w:p>
    <w:p w:rsidR="006C346D" w:rsidRPr="003406EB" w:rsidRDefault="006C346D" w:rsidP="006C346D">
      <w:pPr>
        <w:ind w:left="-142" w:firstLine="709"/>
        <w:contextualSpacing/>
        <w:mirrorIndents/>
        <w:jc w:val="right"/>
        <w:rPr>
          <w:rFonts w:ascii="Arial Narrow" w:hAnsi="Arial Narrow" w:cs="Times New Roman"/>
          <w:sz w:val="24"/>
          <w:szCs w:val="24"/>
          <w:lang w:val="en-GB"/>
        </w:rPr>
      </w:pPr>
      <w:proofErr w:type="gramStart"/>
      <w:r w:rsidRPr="003406EB">
        <w:rPr>
          <w:rFonts w:ascii="Arial Narrow" w:hAnsi="Arial Narrow"/>
          <w:sz w:val="24"/>
          <w:szCs w:val="24"/>
          <w:lang w:val="en-GB"/>
        </w:rPr>
        <w:t>by</w:t>
      </w:r>
      <w:proofErr w:type="gramEnd"/>
      <w:r w:rsidRPr="003406EB">
        <w:rPr>
          <w:rFonts w:ascii="Arial Narrow" w:hAnsi="Arial Narrow"/>
          <w:sz w:val="24"/>
          <w:szCs w:val="24"/>
          <w:lang w:val="en-GB"/>
        </w:rPr>
        <w:t xml:space="preserve"> the Head of the Association </w:t>
      </w:r>
    </w:p>
    <w:p w:rsidR="006C346D" w:rsidRPr="003406EB" w:rsidRDefault="006C346D" w:rsidP="006C346D">
      <w:pPr>
        <w:ind w:left="-142" w:firstLine="709"/>
        <w:contextualSpacing/>
        <w:mirrorIndents/>
        <w:jc w:val="right"/>
        <w:rPr>
          <w:rFonts w:ascii="Arial Narrow" w:hAnsi="Arial Narrow" w:cs="Times New Roman"/>
          <w:sz w:val="24"/>
          <w:szCs w:val="24"/>
          <w:lang w:val="en-GB"/>
        </w:rPr>
      </w:pPr>
      <w:r w:rsidRPr="003406EB">
        <w:rPr>
          <w:rFonts w:ascii="Arial Narrow" w:hAnsi="Arial Narrow"/>
          <w:sz w:val="24"/>
          <w:szCs w:val="24"/>
          <w:lang w:val="en-GB"/>
        </w:rPr>
        <w:t>National Voluntary Forest Certification System</w:t>
      </w:r>
    </w:p>
    <w:p w:rsidR="006C346D" w:rsidRPr="003406EB" w:rsidRDefault="006C346D" w:rsidP="006C346D">
      <w:pPr>
        <w:ind w:left="-142" w:firstLine="709"/>
        <w:contextualSpacing/>
        <w:mirrorIndents/>
        <w:jc w:val="right"/>
        <w:rPr>
          <w:rFonts w:ascii="Arial Narrow" w:hAnsi="Arial Narrow" w:cs="Times New Roman"/>
          <w:sz w:val="24"/>
          <w:szCs w:val="24"/>
          <w:lang w:val="en-GB"/>
        </w:rPr>
      </w:pPr>
    </w:p>
    <w:p w:rsidR="006C346D" w:rsidRPr="003406EB" w:rsidRDefault="006C346D" w:rsidP="006C346D">
      <w:pPr>
        <w:ind w:left="-142" w:firstLine="709"/>
        <w:contextualSpacing/>
        <w:mirrorIndents/>
        <w:jc w:val="right"/>
        <w:rPr>
          <w:rFonts w:ascii="Arial Narrow" w:hAnsi="Arial Narrow" w:cs="Times New Roman"/>
          <w:sz w:val="24"/>
          <w:szCs w:val="24"/>
          <w:lang w:val="en-GB"/>
        </w:rPr>
      </w:pPr>
      <w:r w:rsidRPr="003406EB">
        <w:rPr>
          <w:rFonts w:ascii="Arial Narrow" w:hAnsi="Arial Narrow"/>
          <w:sz w:val="24"/>
          <w:szCs w:val="24"/>
          <w:lang w:val="en-GB"/>
        </w:rPr>
        <w:t xml:space="preserve"> December 16, 2019</w:t>
      </w: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31173E" w:rsidRPr="003406EB" w:rsidRDefault="0031173E" w:rsidP="00AD0C73">
      <w:pPr>
        <w:shd w:val="clear" w:color="auto" w:fill="FFFFFF"/>
        <w:spacing w:after="0" w:line="360" w:lineRule="exact"/>
        <w:ind w:right="6"/>
        <w:jc w:val="center"/>
        <w:rPr>
          <w:rFonts w:ascii="Arial Narrow" w:eastAsia="Times New Roman" w:hAnsi="Arial Narrow" w:cs="Arial"/>
          <w:b/>
          <w:bCs/>
          <w:color w:val="000000"/>
          <w:sz w:val="28"/>
          <w:szCs w:val="28"/>
          <w:lang w:val="en-GB" w:eastAsia="ru-RU"/>
        </w:rPr>
      </w:pPr>
    </w:p>
    <w:p w:rsidR="0031173E" w:rsidRPr="003406EB" w:rsidRDefault="0031173E" w:rsidP="00AD0C73">
      <w:pPr>
        <w:shd w:val="clear" w:color="auto" w:fill="FFFFFF"/>
        <w:spacing w:after="0" w:line="360" w:lineRule="exact"/>
        <w:ind w:right="6"/>
        <w:jc w:val="center"/>
        <w:rPr>
          <w:rFonts w:ascii="Arial Narrow" w:eastAsia="Times New Roman" w:hAnsi="Arial Narrow" w:cs="Arial"/>
          <w:b/>
          <w:bCs/>
          <w:color w:val="000000"/>
          <w:sz w:val="28"/>
          <w:szCs w:val="28"/>
          <w:lang w:val="en-GB" w:eastAsia="ru-RU"/>
        </w:rPr>
      </w:pPr>
    </w:p>
    <w:p w:rsidR="00AD0C73" w:rsidRPr="003406EB" w:rsidRDefault="00AD0C73" w:rsidP="00AD0C73">
      <w:pPr>
        <w:shd w:val="clear" w:color="auto" w:fill="FFFFFF"/>
        <w:spacing w:after="0" w:line="360" w:lineRule="exact"/>
        <w:ind w:right="6"/>
        <w:jc w:val="center"/>
        <w:rPr>
          <w:rFonts w:ascii="Arial Narrow" w:eastAsia="Times New Roman" w:hAnsi="Arial Narrow" w:cs="Arial"/>
          <w:b/>
          <w:bCs/>
          <w:color w:val="000000"/>
          <w:sz w:val="28"/>
          <w:szCs w:val="28"/>
          <w:lang w:val="en-GB"/>
        </w:rPr>
      </w:pPr>
      <w:r w:rsidRPr="003406EB">
        <w:rPr>
          <w:rFonts w:ascii="Arial Narrow" w:hAnsi="Arial Narrow"/>
          <w:b/>
          <w:bCs/>
          <w:color w:val="000000"/>
          <w:sz w:val="28"/>
          <w:szCs w:val="28"/>
          <w:lang w:val="en-GB"/>
        </w:rPr>
        <w:t>PROCEDURE FOR DEVELOPMENT, APPROVAL, UPDATING OF THE FOREST MANAGEMENT STANDARD</w:t>
      </w:r>
    </w:p>
    <w:p w:rsidR="00AD0C73" w:rsidRPr="003406EB" w:rsidRDefault="00AD0C73" w:rsidP="00AD0C73">
      <w:pPr>
        <w:shd w:val="clear" w:color="auto" w:fill="FFFFFF"/>
        <w:spacing w:after="0" w:line="360" w:lineRule="exact"/>
        <w:ind w:right="6"/>
        <w:jc w:val="center"/>
        <w:rPr>
          <w:rFonts w:ascii="Arial Narrow" w:eastAsia="Times New Roman" w:hAnsi="Arial Narrow" w:cs="Arial"/>
          <w:b/>
          <w:bCs/>
          <w:color w:val="000000"/>
          <w:sz w:val="28"/>
          <w:szCs w:val="28"/>
          <w:lang w:val="en-GB" w:eastAsia="ru-RU"/>
        </w:rPr>
      </w:pPr>
    </w:p>
    <w:p w:rsidR="00AD0C73" w:rsidRPr="003406EB" w:rsidRDefault="00AD0C73" w:rsidP="00AD0C73">
      <w:pPr>
        <w:shd w:val="clear" w:color="auto" w:fill="FFFFFF"/>
        <w:spacing w:after="0" w:line="360" w:lineRule="exact"/>
        <w:ind w:right="6"/>
        <w:jc w:val="center"/>
        <w:rPr>
          <w:rFonts w:ascii="Arial Narrow" w:eastAsia="Times New Roman" w:hAnsi="Arial Narrow" w:cs="Arial"/>
          <w:bCs/>
          <w:color w:val="000000"/>
          <w:sz w:val="28"/>
          <w:szCs w:val="28"/>
          <w:lang w:val="en-GB" w:eastAsia="ru-RU"/>
        </w:rPr>
      </w:pPr>
    </w:p>
    <w:p w:rsidR="006C346D" w:rsidRPr="003406EB" w:rsidRDefault="006C346D" w:rsidP="00AD0C73">
      <w:pPr>
        <w:shd w:val="clear" w:color="auto" w:fill="FFFFFF"/>
        <w:spacing w:after="0" w:line="360" w:lineRule="exact"/>
        <w:ind w:right="6"/>
        <w:jc w:val="center"/>
        <w:rPr>
          <w:rFonts w:ascii="Arial Narrow" w:eastAsia="Times New Roman" w:hAnsi="Arial Narrow" w:cs="Arial"/>
          <w:bCs/>
          <w:color w:val="000000"/>
          <w:sz w:val="28"/>
          <w:szCs w:val="28"/>
          <w:lang w:val="en-GB" w:eastAsia="ru-RU"/>
        </w:rPr>
      </w:pPr>
    </w:p>
    <w:p w:rsidR="006C346D" w:rsidRPr="003406EB" w:rsidRDefault="006C346D" w:rsidP="00AD0C73">
      <w:pPr>
        <w:shd w:val="clear" w:color="auto" w:fill="FFFFFF"/>
        <w:spacing w:after="0" w:line="360" w:lineRule="exact"/>
        <w:ind w:right="6"/>
        <w:jc w:val="center"/>
        <w:rPr>
          <w:rFonts w:ascii="Arial Narrow" w:eastAsia="Times New Roman" w:hAnsi="Arial Narrow" w:cs="Arial"/>
          <w:bCs/>
          <w:color w:val="000000"/>
          <w:sz w:val="28"/>
          <w:szCs w:val="28"/>
          <w:lang w:val="en-GB" w:eastAsia="ru-RU"/>
        </w:rPr>
      </w:pPr>
    </w:p>
    <w:p w:rsidR="006C346D" w:rsidRPr="003406EB" w:rsidRDefault="006C346D" w:rsidP="00AD0C73">
      <w:pPr>
        <w:shd w:val="clear" w:color="auto" w:fill="FFFFFF"/>
        <w:spacing w:after="0" w:line="360" w:lineRule="exact"/>
        <w:ind w:right="6"/>
        <w:jc w:val="center"/>
        <w:rPr>
          <w:rFonts w:ascii="Arial Narrow" w:eastAsia="Times New Roman" w:hAnsi="Arial Narrow" w:cs="Arial"/>
          <w:bCs/>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1F22F8" w:rsidRPr="003406EB" w:rsidRDefault="001F22F8"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rPr>
      </w:pPr>
      <w:r w:rsidRPr="003406EB">
        <w:rPr>
          <w:rFonts w:ascii="Arial Narrow" w:hAnsi="Arial Narrow"/>
          <w:color w:val="000000"/>
          <w:sz w:val="28"/>
          <w:szCs w:val="28"/>
          <w:lang w:val="en-GB"/>
        </w:rPr>
        <w:t>2019</w:t>
      </w: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pPr>
    </w:p>
    <w:p w:rsidR="00AD0C73" w:rsidRPr="003406EB" w:rsidRDefault="00AD0C73" w:rsidP="008C57CB">
      <w:pPr>
        <w:shd w:val="clear" w:color="auto" w:fill="FFFFFF"/>
        <w:spacing w:after="0" w:line="360" w:lineRule="exact"/>
        <w:ind w:right="6"/>
        <w:jc w:val="center"/>
        <w:rPr>
          <w:rFonts w:ascii="Arial Narrow" w:eastAsia="Times New Roman" w:hAnsi="Arial Narrow" w:cs="Arial"/>
          <w:color w:val="000000"/>
          <w:sz w:val="28"/>
          <w:szCs w:val="28"/>
          <w:lang w:val="en-GB" w:eastAsia="ru-RU"/>
        </w:rPr>
        <w:sectPr w:rsidR="00AD0C73" w:rsidRPr="003406EB" w:rsidSect="005A586B">
          <w:footerReference w:type="default" r:id="rId8"/>
          <w:pgSz w:w="11909" w:h="16834"/>
          <w:pgMar w:top="1134" w:right="1134" w:bottom="851" w:left="1701" w:header="720" w:footer="720" w:gutter="0"/>
          <w:pgNumType w:start="1"/>
          <w:cols w:space="60"/>
          <w:noEndnote/>
          <w:titlePg/>
          <w:docGrid w:linePitch="299"/>
        </w:sectPr>
      </w:pPr>
    </w:p>
    <w:p w:rsidR="008C57CB" w:rsidRPr="003406EB" w:rsidRDefault="008C57CB" w:rsidP="008C57CB">
      <w:pPr>
        <w:shd w:val="clear" w:color="auto" w:fill="FFFFFF"/>
        <w:spacing w:after="0" w:line="360" w:lineRule="exact"/>
        <w:ind w:right="6"/>
        <w:jc w:val="center"/>
        <w:rPr>
          <w:rFonts w:ascii="Arial Narrow" w:eastAsia="Times New Roman" w:hAnsi="Arial Narrow" w:cs="Arial"/>
          <w:color w:val="000000"/>
          <w:sz w:val="28"/>
          <w:szCs w:val="28"/>
          <w:lang w:val="en-GB"/>
        </w:rPr>
      </w:pPr>
      <w:r w:rsidRPr="003406EB">
        <w:rPr>
          <w:rFonts w:ascii="Arial Narrow" w:hAnsi="Arial Narrow"/>
          <w:color w:val="000000"/>
          <w:sz w:val="28"/>
          <w:szCs w:val="28"/>
          <w:lang w:val="en-GB"/>
        </w:rPr>
        <w:lastRenderedPageBreak/>
        <w:t>Contents</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4"/>
        <w:gridCol w:w="673"/>
      </w:tblGrid>
      <w:tr w:rsidR="00E50E65" w:rsidRPr="003406EB" w:rsidTr="0029661C">
        <w:tc>
          <w:tcPr>
            <w:tcW w:w="8674" w:type="dxa"/>
          </w:tcPr>
          <w:p w:rsidR="00E50E65" w:rsidRPr="003406EB" w:rsidRDefault="006C346D" w:rsidP="00E50E65">
            <w:pPr>
              <w:shd w:val="clear" w:color="auto" w:fill="FFFFFF"/>
              <w:tabs>
                <w:tab w:val="left" w:pos="250"/>
                <w:tab w:val="left" w:leader="dot" w:pos="9230"/>
                <w:tab w:val="right" w:pos="9682"/>
              </w:tabs>
              <w:spacing w:line="360" w:lineRule="exact"/>
              <w:rPr>
                <w:rFonts w:ascii="Arial Narrow" w:hAnsi="Arial Narrow" w:cs="Arial"/>
                <w:color w:val="000000"/>
                <w:sz w:val="24"/>
                <w:szCs w:val="24"/>
                <w:lang w:val="en-GB"/>
              </w:rPr>
            </w:pPr>
            <w:r w:rsidRPr="003406EB">
              <w:rPr>
                <w:rFonts w:ascii="Arial Narrow" w:hAnsi="Arial Narrow"/>
                <w:color w:val="000000"/>
                <w:sz w:val="24"/>
                <w:szCs w:val="24"/>
                <w:lang w:val="en-GB"/>
              </w:rPr>
              <w:t>Foreword</w:t>
            </w:r>
            <w:proofErr w:type="gramStart"/>
            <w:r w:rsidRPr="003406EB">
              <w:rPr>
                <w:rFonts w:ascii="Arial Narrow" w:hAnsi="Arial Narrow"/>
                <w:color w:val="000000"/>
                <w:sz w:val="24"/>
                <w:szCs w:val="24"/>
                <w:lang w:val="en-GB"/>
              </w:rPr>
              <w:t>…………………………………………………………………………………........................</w:t>
            </w:r>
            <w:proofErr w:type="gramEnd"/>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3</w:t>
            </w:r>
          </w:p>
        </w:tc>
      </w:tr>
      <w:tr w:rsidR="00E50E65" w:rsidRPr="003406EB" w:rsidTr="0029661C">
        <w:tc>
          <w:tcPr>
            <w:tcW w:w="8674" w:type="dxa"/>
          </w:tcPr>
          <w:p w:rsidR="00E50E65" w:rsidRPr="003406EB" w:rsidRDefault="00E50E65" w:rsidP="00E50E65">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 Scope……………………………………………………………………………………</w:t>
            </w:r>
            <w:r w:rsidR="003406EB" w:rsidRPr="003406EB">
              <w:rPr>
                <w:rFonts w:ascii="Arial Narrow" w:hAnsi="Arial Narrow"/>
                <w:color w:val="000000"/>
                <w:sz w:val="24"/>
                <w:szCs w:val="24"/>
                <w:lang w:val="en-GB"/>
              </w:rPr>
              <w:t>……………….</w:t>
            </w:r>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3</w:t>
            </w:r>
          </w:p>
        </w:tc>
      </w:tr>
      <w:tr w:rsidR="00E50E65" w:rsidRPr="003406EB" w:rsidTr="0029661C">
        <w:tc>
          <w:tcPr>
            <w:tcW w:w="8674" w:type="dxa"/>
          </w:tcPr>
          <w:p w:rsidR="00E50E65" w:rsidRPr="003406EB" w:rsidRDefault="00E50E65" w:rsidP="00E50E65">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2 Normative References</w:t>
            </w:r>
            <w:proofErr w:type="gramStart"/>
            <w:r w:rsidRPr="003406EB">
              <w:rPr>
                <w:rFonts w:ascii="Arial Narrow" w:hAnsi="Arial Narrow"/>
                <w:color w:val="000000"/>
                <w:sz w:val="24"/>
                <w:szCs w:val="24"/>
                <w:lang w:val="en-GB"/>
              </w:rPr>
              <w:t>…………………………………………………………..................................</w:t>
            </w:r>
            <w:proofErr w:type="gramEnd"/>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3</w:t>
            </w:r>
          </w:p>
        </w:tc>
      </w:tr>
      <w:tr w:rsidR="00E50E65" w:rsidRPr="003406EB" w:rsidTr="0029661C">
        <w:tc>
          <w:tcPr>
            <w:tcW w:w="8674" w:type="dxa"/>
          </w:tcPr>
          <w:p w:rsidR="00E50E65" w:rsidRPr="003406EB" w:rsidRDefault="00E50E65" w:rsidP="003406E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3 Terms and Definitions</w:t>
            </w:r>
            <w:r w:rsidR="003406EB" w:rsidRPr="003406EB">
              <w:rPr>
                <w:rFonts w:ascii="Arial Narrow" w:hAnsi="Arial Narrow"/>
                <w:color w:val="000000"/>
                <w:sz w:val="24"/>
                <w:szCs w:val="24"/>
                <w:lang w:val="en-GB"/>
              </w:rPr>
              <w:t xml:space="preserve"> </w:t>
            </w:r>
            <w:r w:rsidRPr="003406EB">
              <w:rPr>
                <w:rFonts w:ascii="Arial Narrow" w:hAnsi="Arial Narrow"/>
                <w:color w:val="000000"/>
                <w:sz w:val="24"/>
                <w:szCs w:val="24"/>
                <w:lang w:val="en-GB"/>
              </w:rPr>
              <w:t>…………………………………………………………….……………………</w:t>
            </w:r>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4</w:t>
            </w:r>
          </w:p>
        </w:tc>
      </w:tr>
      <w:tr w:rsidR="00E50E65" w:rsidRPr="003406EB" w:rsidTr="0029661C">
        <w:tc>
          <w:tcPr>
            <w:tcW w:w="8674" w:type="dxa"/>
          </w:tcPr>
          <w:p w:rsidR="00E50E65" w:rsidRPr="003406EB" w:rsidRDefault="00E50E65" w:rsidP="00E50E65">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4 General Provisions………………………………………………………………….………………….</w:t>
            </w:r>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4</w:t>
            </w:r>
          </w:p>
        </w:tc>
      </w:tr>
      <w:tr w:rsidR="00E50E65" w:rsidRPr="003406EB" w:rsidTr="0029661C">
        <w:tc>
          <w:tcPr>
            <w:tcW w:w="8674" w:type="dxa"/>
          </w:tcPr>
          <w:p w:rsidR="00E50E65" w:rsidRPr="003406EB" w:rsidRDefault="00E50E65" w:rsidP="003406E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5 Arranging the Development of Forest Management Standard </w:t>
            </w:r>
            <w:proofErr w:type="gramStart"/>
            <w:r w:rsidR="003406EB" w:rsidRPr="003406EB">
              <w:rPr>
                <w:rFonts w:ascii="Arial Narrow" w:hAnsi="Arial Narrow"/>
                <w:color w:val="000000"/>
                <w:sz w:val="24"/>
                <w:szCs w:val="24"/>
                <w:lang w:val="en-GB"/>
              </w:rPr>
              <w:t>…..</w:t>
            </w:r>
            <w:proofErr w:type="gramEnd"/>
            <w:r w:rsidR="003406EB" w:rsidRPr="003406EB">
              <w:rPr>
                <w:rFonts w:ascii="Arial Narrow" w:hAnsi="Arial Narrow"/>
                <w:color w:val="000000"/>
                <w:sz w:val="24"/>
                <w:szCs w:val="24"/>
                <w:lang w:val="en-GB"/>
              </w:rPr>
              <w:t>…………………………………</w:t>
            </w:r>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5</w:t>
            </w:r>
          </w:p>
        </w:tc>
      </w:tr>
      <w:tr w:rsidR="00E50E65" w:rsidRPr="003406EB" w:rsidTr="0029661C">
        <w:tc>
          <w:tcPr>
            <w:tcW w:w="8674" w:type="dxa"/>
          </w:tcPr>
          <w:p w:rsidR="00E50E65" w:rsidRPr="003406EB" w:rsidRDefault="00E50E65" w:rsidP="00636E57">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5.1 Requirements for the Association NVFCS </w:t>
            </w:r>
            <w:proofErr w:type="gramStart"/>
            <w:r w:rsidRPr="003406EB">
              <w:rPr>
                <w:rFonts w:ascii="Arial Narrow" w:hAnsi="Arial Narrow"/>
                <w:color w:val="000000"/>
                <w:sz w:val="24"/>
                <w:szCs w:val="24"/>
                <w:lang w:val="en-GB"/>
              </w:rPr>
              <w:t>…………………………………...........</w:t>
            </w:r>
            <w:r w:rsidR="003406EB" w:rsidRPr="003406EB">
              <w:rPr>
                <w:rFonts w:ascii="Arial Narrow" w:hAnsi="Arial Narrow"/>
                <w:color w:val="000000"/>
                <w:sz w:val="24"/>
                <w:szCs w:val="24"/>
                <w:lang w:val="en-GB"/>
              </w:rPr>
              <w:t>..................</w:t>
            </w:r>
            <w:r w:rsidRPr="003406EB">
              <w:rPr>
                <w:rFonts w:ascii="Arial Narrow" w:hAnsi="Arial Narrow"/>
                <w:color w:val="000000"/>
                <w:sz w:val="24"/>
                <w:szCs w:val="24"/>
                <w:lang w:val="en-GB"/>
              </w:rPr>
              <w:t>.</w:t>
            </w:r>
            <w:proofErr w:type="gramEnd"/>
          </w:p>
        </w:tc>
        <w:tc>
          <w:tcPr>
            <w:tcW w:w="673" w:type="dxa"/>
            <w:vAlign w:val="bottom"/>
          </w:tcPr>
          <w:p w:rsidR="00E50E65" w:rsidRPr="003406EB" w:rsidRDefault="00BD4330" w:rsidP="005A586B">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5</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5.2 Documented Information……………………………………………………………………….</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5</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5.3 Complaint and Appeal Investigation</w:t>
            </w:r>
            <w:proofErr w:type="gramStart"/>
            <w:r w:rsidRPr="003406EB">
              <w:rPr>
                <w:rFonts w:ascii="Arial Narrow" w:hAnsi="Arial Narrow"/>
                <w:color w:val="000000"/>
                <w:sz w:val="24"/>
                <w:szCs w:val="24"/>
                <w:lang w:val="en-GB"/>
              </w:rPr>
              <w:t>…</w:t>
            </w:r>
            <w:r w:rsidR="003406EB"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6</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6 Standard Development Proc</w:t>
            </w:r>
            <w:r w:rsidR="003406EB" w:rsidRPr="003406EB">
              <w:rPr>
                <w:rFonts w:ascii="Arial Narrow" w:hAnsi="Arial Narrow"/>
                <w:color w:val="000000"/>
                <w:sz w:val="24"/>
                <w:szCs w:val="24"/>
                <w:lang w:val="en-GB"/>
              </w:rPr>
              <w:t>ess………………………………………………………………………</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6</w:t>
            </w:r>
          </w:p>
        </w:tc>
      </w:tr>
      <w:tr w:rsidR="00BD4330" w:rsidRPr="003406EB" w:rsidTr="0029661C">
        <w:tc>
          <w:tcPr>
            <w:tcW w:w="8674" w:type="dxa"/>
          </w:tcPr>
          <w:p w:rsidR="00BD4330" w:rsidRPr="003406EB" w:rsidRDefault="00BD4330" w:rsidP="00243E68">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6.1 </w:t>
            </w:r>
            <w:r w:rsidR="00243E68">
              <w:rPr>
                <w:rFonts w:ascii="Arial Narrow" w:hAnsi="Arial Narrow"/>
                <w:color w:val="000000"/>
                <w:sz w:val="24"/>
                <w:szCs w:val="24"/>
                <w:lang w:val="en-GB"/>
              </w:rPr>
              <w:t>Writing</w:t>
            </w:r>
            <w:r w:rsidRPr="003406EB">
              <w:rPr>
                <w:rFonts w:ascii="Arial Narrow" w:hAnsi="Arial Narrow"/>
                <w:color w:val="000000"/>
                <w:sz w:val="24"/>
                <w:szCs w:val="24"/>
                <w:lang w:val="en-GB"/>
              </w:rPr>
              <w:t xml:space="preserve"> a Proposal for Standard Development</w:t>
            </w:r>
            <w:proofErr w:type="gramStart"/>
            <w:r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6</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6.2 Stakeholder Identification……………………………………….………………………….</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7</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6.3 Public Announcement of Standard Development………………………………</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7</w:t>
            </w:r>
          </w:p>
        </w:tc>
      </w:tr>
      <w:tr w:rsidR="00BD4330" w:rsidRPr="003406EB" w:rsidTr="0029661C">
        <w:tc>
          <w:tcPr>
            <w:tcW w:w="8674" w:type="dxa"/>
          </w:tcPr>
          <w:p w:rsidR="00BD4330" w:rsidRPr="003406EB" w:rsidRDefault="00BD4330" w:rsidP="003406EB">
            <w:pPr>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6.4 Forming a Working Group on the Development of the First Version of a Draft Standard </w:t>
            </w:r>
            <w:proofErr w:type="gramStart"/>
            <w:r w:rsidRPr="003406EB">
              <w:rPr>
                <w:rFonts w:ascii="Arial Narrow" w:hAnsi="Arial Narrow"/>
                <w:color w:val="000000"/>
                <w:sz w:val="24"/>
                <w:szCs w:val="24"/>
                <w:lang w:val="en-GB"/>
              </w:rPr>
              <w:t>…</w:t>
            </w:r>
            <w:r w:rsidR="003406EB"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8</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6.5 Public Consultation and Standard Finalization………………………</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9</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6.6 Field Testing and Standard Finalization…………………………….</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10</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6.7 Preparing Final Version of the Draft Standard………………….…………………………..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10</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7 Approval and Publication of the Standard</w:t>
            </w:r>
            <w:proofErr w:type="gramStart"/>
            <w:r w:rsidRPr="003406EB">
              <w:rPr>
                <w:rFonts w:ascii="Arial Narrow" w:hAnsi="Arial Narrow"/>
                <w:color w:val="000000"/>
                <w:sz w:val="24"/>
                <w:szCs w:val="24"/>
                <w:lang w:val="en-GB"/>
              </w:rPr>
              <w:t>…………………………</w:t>
            </w:r>
            <w:r w:rsidR="003406EB"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11</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7.1 Formal Approval of the Standard……………………………….……….…………………….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11</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7.2 Publication and Availability of the Standard……………….……….…………………..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12</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8. Updating the Standard</w:t>
            </w:r>
            <w:proofErr w:type="gramStart"/>
            <w:r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12</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8.1 General Provisions………………………………………………………………………………..</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12</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8.2 Collecting Feedback on the Standard</w:t>
            </w:r>
            <w:proofErr w:type="gramStart"/>
            <w:r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12</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8.3 Gap Analysis…………………………………………………………………………..</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13</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8.4 Public Consultation</w:t>
            </w:r>
            <w:proofErr w:type="gramStart"/>
            <w:r w:rsidRPr="003406EB">
              <w:rPr>
                <w:rFonts w:ascii="Arial Narrow" w:hAnsi="Arial Narrow"/>
                <w:color w:val="000000"/>
                <w:sz w:val="24"/>
                <w:szCs w:val="24"/>
                <w:lang w:val="en-GB"/>
              </w:rPr>
              <w:t>……………………………………………………………........................</w:t>
            </w:r>
            <w:proofErr w:type="gramEnd"/>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13</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8.5 Decision-Making on Updating or Reaffirming the Standard……….…………………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13</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9. Updating the Standard</w:t>
            </w:r>
            <w:proofErr w:type="gramStart"/>
            <w:r w:rsidRPr="003406EB">
              <w:rPr>
                <w:rFonts w:ascii="Arial Narrow" w:hAnsi="Arial Narrow"/>
                <w:color w:val="000000"/>
                <w:sz w:val="24"/>
                <w:szCs w:val="24"/>
                <w:lang w:val="en-GB"/>
              </w:rPr>
              <w:t>…………………………………………..………………………</w:t>
            </w:r>
            <w:proofErr w:type="gramEnd"/>
            <w:r w:rsidRPr="003406EB">
              <w:rPr>
                <w:rFonts w:ascii="Arial Narrow" w:hAnsi="Arial Narrow"/>
                <w:color w:val="000000"/>
                <w:sz w:val="24"/>
                <w:szCs w:val="24"/>
                <w:lang w:val="en-GB"/>
              </w:rPr>
              <w:t>.</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14</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9.1 Developing Changes to the Sta</w:t>
            </w:r>
            <w:r w:rsidR="003406EB" w:rsidRPr="003406EB">
              <w:rPr>
                <w:rFonts w:ascii="Arial Narrow" w:hAnsi="Arial Narrow"/>
                <w:color w:val="000000"/>
                <w:sz w:val="24"/>
                <w:szCs w:val="24"/>
                <w:lang w:val="en-GB"/>
              </w:rPr>
              <w:t>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14</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9.2 Revision of the Standard </w:t>
            </w:r>
            <w:proofErr w:type="gramStart"/>
            <w:r w:rsidRPr="003406EB">
              <w:rPr>
                <w:rFonts w:ascii="Arial Narrow" w:hAnsi="Arial Narrow"/>
                <w:color w:val="000000"/>
                <w:sz w:val="24"/>
                <w:szCs w:val="24"/>
                <w:lang w:val="en-GB"/>
              </w:rPr>
              <w:t>…………………………………………..…………………</w:t>
            </w:r>
            <w:proofErr w:type="gramEnd"/>
            <w:r w:rsidRPr="003406EB">
              <w:rPr>
                <w:rFonts w:ascii="Arial Narrow" w:hAnsi="Arial Narrow"/>
                <w:color w:val="000000"/>
                <w:sz w:val="24"/>
                <w:szCs w:val="24"/>
                <w:lang w:val="en-GB"/>
              </w:rPr>
              <w:t>.</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14</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9.3 Time-Critical Revision of the Standard………………………………………….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14</w:t>
            </w:r>
          </w:p>
        </w:tc>
      </w:tr>
      <w:tr w:rsidR="00BD4330" w:rsidRPr="003406EB" w:rsidTr="0029661C">
        <w:tc>
          <w:tcPr>
            <w:tcW w:w="8674"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 xml:space="preserve">    9.4 Application of Updated Standard……………………………………………………………</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15</w:t>
            </w:r>
          </w:p>
        </w:tc>
      </w:tr>
      <w:tr w:rsidR="00BD4330" w:rsidRPr="003406EB" w:rsidTr="0029661C">
        <w:tc>
          <w:tcPr>
            <w:tcW w:w="8674" w:type="dxa"/>
          </w:tcPr>
          <w:p w:rsidR="00BD4330" w:rsidRPr="003406EB" w:rsidRDefault="00BD4330" w:rsidP="00BD4330">
            <w:pPr>
              <w:ind w:right="6"/>
              <w:rPr>
                <w:rFonts w:ascii="Arial Narrow" w:hAnsi="Arial Narrow" w:cs="Arial"/>
                <w:color w:val="000000"/>
                <w:sz w:val="24"/>
                <w:szCs w:val="24"/>
                <w:lang w:val="en-GB"/>
              </w:rPr>
            </w:pPr>
            <w:r w:rsidRPr="003406EB">
              <w:rPr>
                <w:rFonts w:ascii="Arial Narrow" w:hAnsi="Arial Narrow"/>
                <w:color w:val="000000"/>
                <w:sz w:val="24"/>
                <w:szCs w:val="24"/>
                <w:lang w:val="en-GB"/>
              </w:rPr>
              <w:t>Appendix A Form of Feedback on the Draft</w:t>
            </w:r>
            <w:r w:rsidR="003406EB" w:rsidRPr="003406EB">
              <w:rPr>
                <w:rFonts w:ascii="Arial Narrow" w:hAnsi="Arial Narrow"/>
                <w:color w:val="000000"/>
                <w:sz w:val="24"/>
                <w:szCs w:val="24"/>
                <w:lang w:val="en-GB"/>
              </w:rPr>
              <w:t xml:space="preserve"> Standard …………………………………………………</w:t>
            </w:r>
          </w:p>
        </w:tc>
        <w:tc>
          <w:tcPr>
            <w:tcW w:w="673" w:type="dxa"/>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16</w:t>
            </w:r>
          </w:p>
        </w:tc>
      </w:tr>
      <w:tr w:rsidR="00BD4330" w:rsidRPr="003406EB" w:rsidTr="0029661C">
        <w:tc>
          <w:tcPr>
            <w:tcW w:w="8674" w:type="dxa"/>
          </w:tcPr>
          <w:p w:rsidR="00BD4330" w:rsidRPr="003406EB" w:rsidRDefault="00BD4330" w:rsidP="00BD4330">
            <w:pPr>
              <w:ind w:right="6"/>
              <w:rPr>
                <w:rFonts w:ascii="Arial Narrow" w:hAnsi="Arial Narrow" w:cs="Arial"/>
                <w:color w:val="000000"/>
                <w:sz w:val="24"/>
                <w:szCs w:val="24"/>
                <w:lang w:val="en-GB"/>
              </w:rPr>
            </w:pPr>
            <w:r w:rsidRPr="003406EB">
              <w:rPr>
                <w:rFonts w:ascii="Arial Narrow" w:hAnsi="Arial Narrow"/>
                <w:color w:val="000000"/>
                <w:sz w:val="24"/>
                <w:szCs w:val="24"/>
                <w:lang w:val="en-GB"/>
              </w:rPr>
              <w:t>Appendix B Form of Summary of Comments and Proposals to the Draft Standard and Rules for Its Filling in…………………………………………………………………………………………………..</w:t>
            </w:r>
          </w:p>
        </w:tc>
        <w:tc>
          <w:tcPr>
            <w:tcW w:w="673" w:type="dxa"/>
            <w:vAlign w:val="bottom"/>
          </w:tcPr>
          <w:p w:rsidR="00BD4330" w:rsidRPr="003406EB" w:rsidRDefault="00BD4330" w:rsidP="00BD4330">
            <w:pPr>
              <w:spacing w:line="360" w:lineRule="exact"/>
              <w:ind w:right="6"/>
              <w:rPr>
                <w:rFonts w:ascii="Arial Narrow" w:hAnsi="Arial Narrow" w:cs="Arial"/>
                <w:color w:val="000000"/>
                <w:sz w:val="24"/>
                <w:szCs w:val="24"/>
                <w:lang w:val="en-GB"/>
              </w:rPr>
            </w:pPr>
            <w:r w:rsidRPr="003406EB">
              <w:rPr>
                <w:rFonts w:ascii="Arial Narrow" w:hAnsi="Arial Narrow"/>
                <w:color w:val="000000"/>
                <w:sz w:val="24"/>
                <w:szCs w:val="24"/>
                <w:lang w:val="en-GB"/>
              </w:rPr>
              <w:t>17</w:t>
            </w:r>
          </w:p>
        </w:tc>
      </w:tr>
    </w:tbl>
    <w:p w:rsidR="008C57CB" w:rsidRPr="003406EB" w:rsidRDefault="008C57CB" w:rsidP="008C57CB">
      <w:pPr>
        <w:spacing w:after="0" w:line="360" w:lineRule="exact"/>
        <w:rPr>
          <w:rFonts w:ascii="Arial Narrow" w:eastAsia="Times New Roman" w:hAnsi="Arial Narrow" w:cs="Arial"/>
          <w:sz w:val="24"/>
          <w:szCs w:val="24"/>
          <w:lang w:val="en-GB" w:eastAsia="ru-RU"/>
        </w:rPr>
      </w:pPr>
    </w:p>
    <w:p w:rsidR="006C346D" w:rsidRPr="003406EB" w:rsidRDefault="006C346D" w:rsidP="008C57CB">
      <w:pPr>
        <w:spacing w:after="0" w:line="360" w:lineRule="exact"/>
        <w:rPr>
          <w:rFonts w:ascii="Arial Narrow" w:eastAsia="Times New Roman" w:hAnsi="Arial Narrow" w:cs="Arial"/>
          <w:sz w:val="24"/>
          <w:szCs w:val="24"/>
          <w:lang w:val="en-GB" w:eastAsia="ru-RU"/>
        </w:rPr>
        <w:sectPr w:rsidR="006C346D" w:rsidRPr="003406EB" w:rsidSect="00F13E1A">
          <w:type w:val="continuous"/>
          <w:pgSz w:w="11909" w:h="16834"/>
          <w:pgMar w:top="1134" w:right="1134" w:bottom="851" w:left="1418" w:header="720" w:footer="720" w:gutter="0"/>
          <w:cols w:space="60"/>
          <w:noEndnote/>
        </w:sectPr>
      </w:pPr>
    </w:p>
    <w:p w:rsidR="006C346D" w:rsidRPr="003406EB" w:rsidRDefault="006C346D" w:rsidP="006C346D">
      <w:pPr>
        <w:spacing w:after="0" w:line="360" w:lineRule="exact"/>
        <w:jc w:val="center"/>
        <w:rPr>
          <w:rFonts w:ascii="Arial Narrow" w:eastAsia="Times New Roman" w:hAnsi="Arial Narrow" w:cs="Arial"/>
          <w:b/>
          <w:sz w:val="24"/>
          <w:szCs w:val="24"/>
          <w:lang w:val="en-GB"/>
        </w:rPr>
      </w:pPr>
      <w:r w:rsidRPr="003406EB">
        <w:rPr>
          <w:rFonts w:ascii="Arial Narrow" w:hAnsi="Arial Narrow"/>
          <w:b/>
          <w:sz w:val="24"/>
          <w:szCs w:val="24"/>
          <w:lang w:val="en-GB"/>
        </w:rPr>
        <w:lastRenderedPageBreak/>
        <w:t>Foreword</w:t>
      </w:r>
    </w:p>
    <w:p w:rsidR="008C57CB" w:rsidRPr="003406EB" w:rsidRDefault="008C57CB" w:rsidP="006C346D">
      <w:pPr>
        <w:spacing w:after="0" w:line="360" w:lineRule="exact"/>
        <w:ind w:firstLine="720"/>
        <w:rPr>
          <w:rFonts w:ascii="Arial Narrow" w:eastAsia="Times New Roman" w:hAnsi="Arial Narrow" w:cs="Arial"/>
          <w:sz w:val="24"/>
          <w:szCs w:val="24"/>
          <w:lang w:val="en-GB"/>
        </w:rPr>
      </w:pPr>
      <w:r w:rsidRPr="003406EB">
        <w:rPr>
          <w:rFonts w:ascii="Arial Narrow" w:hAnsi="Arial Narrow"/>
          <w:sz w:val="24"/>
          <w:szCs w:val="24"/>
          <w:lang w:val="en-GB"/>
        </w:rPr>
        <w:t>Forest and forest resources management system based on the principles of sustainability, uniformity, prevention of exhaustion and complexity, which provides cost-effective, environmentally responsible and socially oriented forestry and forest use, conservation of biological and landscape diversity, performance of multifaceted functions by forests at local, national and global levels is crucial for forestry and forest management system of Ukraine.</w:t>
      </w:r>
    </w:p>
    <w:p w:rsidR="008C57CB" w:rsidRPr="003406EB" w:rsidRDefault="008C57CB" w:rsidP="006C346D">
      <w:pPr>
        <w:spacing w:after="0" w:line="360" w:lineRule="exact"/>
        <w:ind w:firstLine="720"/>
        <w:rPr>
          <w:rFonts w:ascii="Arial Narrow" w:eastAsia="Times New Roman" w:hAnsi="Arial Narrow" w:cs="Arial"/>
          <w:sz w:val="24"/>
          <w:szCs w:val="24"/>
          <w:lang w:val="en-GB"/>
        </w:rPr>
      </w:pPr>
      <w:r w:rsidRPr="003406EB">
        <w:rPr>
          <w:rFonts w:ascii="Arial Narrow" w:hAnsi="Arial Narrow"/>
          <w:sz w:val="24"/>
          <w:szCs w:val="24"/>
          <w:lang w:val="en-GB"/>
        </w:rPr>
        <w:t>This Procedure enables the Association National Voluntary Forest Certification System (hereinafter referred to as the Association NVFCS, the Association) to develop a forest management standard to be customized for Ukraine and its local conditions.</w:t>
      </w:r>
    </w:p>
    <w:p w:rsidR="008C57CB" w:rsidRPr="003406EB" w:rsidRDefault="008C57CB" w:rsidP="006C346D">
      <w:pPr>
        <w:shd w:val="clear" w:color="auto" w:fill="FFFFFF"/>
        <w:spacing w:after="0" w:line="360" w:lineRule="auto"/>
        <w:ind w:firstLine="720"/>
        <w:rPr>
          <w:rFonts w:ascii="Arial Narrow" w:eastAsia="Times New Roman" w:hAnsi="Arial Narrow" w:cs="Arial"/>
          <w:color w:val="000000"/>
          <w:spacing w:val="-2"/>
          <w:sz w:val="24"/>
          <w:szCs w:val="24"/>
          <w:lang w:val="en-GB"/>
        </w:rPr>
      </w:pPr>
      <w:r w:rsidRPr="003406EB">
        <w:rPr>
          <w:rFonts w:ascii="Arial Narrow" w:hAnsi="Arial Narrow"/>
          <w:color w:val="000000"/>
          <w:sz w:val="24"/>
          <w:szCs w:val="24"/>
          <w:lang w:val="en-GB"/>
        </w:rPr>
        <w:t>The Association NVFCS is a developer and the governing body of the PEFC National Voluntary Forest Certification System in Ukraine</w:t>
      </w:r>
    </w:p>
    <w:p w:rsidR="008C57CB" w:rsidRPr="003406EB" w:rsidRDefault="008C57CB" w:rsidP="006C346D">
      <w:pPr>
        <w:shd w:val="clear" w:color="auto" w:fill="FFFFFF"/>
        <w:spacing w:after="0" w:line="360" w:lineRule="auto"/>
        <w:ind w:firstLine="720"/>
        <w:rPr>
          <w:rFonts w:ascii="Arial Narrow" w:eastAsia="Times New Roman" w:hAnsi="Arial Narrow" w:cs="Arial"/>
          <w:color w:val="000000"/>
          <w:spacing w:val="-2"/>
          <w:sz w:val="24"/>
          <w:szCs w:val="24"/>
          <w:lang w:val="en-GB"/>
        </w:rPr>
      </w:pPr>
      <w:r w:rsidRPr="003406EB">
        <w:rPr>
          <w:rFonts w:ascii="Arial Narrow" w:hAnsi="Arial Narrow"/>
          <w:color w:val="000000"/>
          <w:sz w:val="24"/>
          <w:szCs w:val="24"/>
          <w:lang w:val="en-GB"/>
        </w:rPr>
        <w:t>Responsible forest management is a holistic approach that takes into account economic, ecological and social criteria. Participation by stakeholders is essential during development of a PEFC voluntary forest certification system and a definition of criteria of responsible forest management. The process of forest management standard development applied by PEFC is open, transparent and consensus-based that includes a broad range of stakeholders.</w:t>
      </w:r>
    </w:p>
    <w:p w:rsidR="006C346D" w:rsidRPr="003406EB" w:rsidRDefault="007F08E5" w:rsidP="006C346D">
      <w:pPr>
        <w:shd w:val="clear" w:color="auto" w:fill="FFFFFF"/>
        <w:spacing w:after="0" w:line="360" w:lineRule="auto"/>
        <w:ind w:firstLine="720"/>
        <w:rPr>
          <w:rFonts w:ascii="Arial Narrow" w:eastAsia="Times New Roman" w:hAnsi="Arial Narrow" w:cs="Arial"/>
          <w:color w:val="000000"/>
          <w:spacing w:val="-2"/>
          <w:sz w:val="24"/>
          <w:szCs w:val="24"/>
          <w:lang w:val="en-GB"/>
        </w:rPr>
      </w:pPr>
      <w:r w:rsidRPr="003406EB">
        <w:rPr>
          <w:rFonts w:ascii="Arial Narrow" w:hAnsi="Arial Narrow"/>
          <w:color w:val="000000"/>
          <w:sz w:val="24"/>
          <w:szCs w:val="24"/>
          <w:lang w:val="en-GB"/>
        </w:rPr>
        <w:t xml:space="preserve">This Procedure </w:t>
      </w:r>
      <w:proofErr w:type="gramStart"/>
      <w:r w:rsidRPr="003406EB">
        <w:rPr>
          <w:rFonts w:ascii="Arial Narrow" w:hAnsi="Arial Narrow"/>
          <w:color w:val="000000"/>
          <w:sz w:val="24"/>
          <w:szCs w:val="24"/>
          <w:lang w:val="en-GB"/>
        </w:rPr>
        <w:t>is based</w:t>
      </w:r>
      <w:proofErr w:type="gramEnd"/>
      <w:r w:rsidRPr="003406EB">
        <w:rPr>
          <w:rFonts w:ascii="Arial Narrow" w:hAnsi="Arial Narrow"/>
          <w:color w:val="000000"/>
          <w:sz w:val="24"/>
          <w:szCs w:val="24"/>
          <w:lang w:val="en-GB"/>
        </w:rPr>
        <w:t xml:space="preserve"> on PEFC ST 1001, ISO / IEC Guide 59 and ISO / IEC Guide 2.</w:t>
      </w:r>
    </w:p>
    <w:p w:rsidR="006C346D" w:rsidRPr="003406EB" w:rsidRDefault="006C346D" w:rsidP="006C346D">
      <w:pPr>
        <w:pStyle w:val="af1"/>
        <w:shd w:val="clear" w:color="auto" w:fill="FFFFFF"/>
        <w:spacing w:after="0" w:line="240" w:lineRule="auto"/>
        <w:ind w:left="927"/>
        <w:rPr>
          <w:rFonts w:ascii="Arial Narrow" w:eastAsia="Times New Roman" w:hAnsi="Arial Narrow" w:cs="Arial"/>
          <w:b/>
          <w:bCs/>
          <w:color w:val="000000"/>
          <w:sz w:val="28"/>
          <w:szCs w:val="28"/>
          <w:lang w:val="en-GB" w:eastAsia="ru-RU"/>
        </w:rPr>
      </w:pPr>
    </w:p>
    <w:p w:rsidR="008C57CB" w:rsidRPr="003406EB" w:rsidRDefault="006C346D" w:rsidP="006C346D">
      <w:pPr>
        <w:pStyle w:val="af1"/>
        <w:shd w:val="clear" w:color="auto" w:fill="FFFFFF"/>
        <w:spacing w:after="0" w:line="240" w:lineRule="auto"/>
        <w:ind w:left="927"/>
        <w:rPr>
          <w:rFonts w:ascii="Arial Narrow" w:eastAsia="Times New Roman" w:hAnsi="Arial Narrow" w:cs="Arial"/>
          <w:b/>
          <w:bCs/>
          <w:color w:val="000000"/>
          <w:sz w:val="28"/>
          <w:szCs w:val="28"/>
          <w:lang w:val="en-GB"/>
        </w:rPr>
      </w:pPr>
      <w:r w:rsidRPr="003406EB">
        <w:rPr>
          <w:rFonts w:ascii="Arial Narrow" w:hAnsi="Arial Narrow"/>
          <w:b/>
          <w:bCs/>
          <w:color w:val="000000"/>
          <w:sz w:val="28"/>
          <w:szCs w:val="28"/>
          <w:lang w:val="en-GB"/>
        </w:rPr>
        <w:t>1. Scope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1.1 This Procedure prescribes the rules of development and approval of the forest management standard, work in its updating.</w:t>
      </w:r>
    </w:p>
    <w:p w:rsidR="008C57CB" w:rsidRPr="003406EB" w:rsidRDefault="007F08E5"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1.2 This Procedure does not establish an exhaustive list of standard development work and forms of participant interaction. The scope and amount of work to </w:t>
      </w:r>
      <w:proofErr w:type="gramStart"/>
      <w:r w:rsidRPr="003406EB">
        <w:rPr>
          <w:rFonts w:ascii="Arial Narrow" w:hAnsi="Arial Narrow"/>
          <w:color w:val="000000"/>
          <w:sz w:val="24"/>
          <w:szCs w:val="24"/>
          <w:lang w:val="en-GB"/>
        </w:rPr>
        <w:t>be performed</w:t>
      </w:r>
      <w:proofErr w:type="gramEnd"/>
      <w:r w:rsidRPr="003406EB">
        <w:rPr>
          <w:rFonts w:ascii="Arial Narrow" w:hAnsi="Arial Narrow"/>
          <w:color w:val="000000"/>
          <w:sz w:val="24"/>
          <w:szCs w:val="24"/>
          <w:lang w:val="en-GB"/>
        </w:rPr>
        <w:t xml:space="preserve"> is determined in the contracts for forest management standard development.</w:t>
      </w:r>
    </w:p>
    <w:p w:rsidR="008C57CB" w:rsidRPr="003406EB" w:rsidRDefault="007F08E5"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1.3 This Procedure </w:t>
      </w:r>
      <w:proofErr w:type="gramStart"/>
      <w:r w:rsidRPr="003406EB">
        <w:rPr>
          <w:rFonts w:ascii="Arial Narrow" w:hAnsi="Arial Narrow"/>
          <w:color w:val="000000"/>
          <w:sz w:val="24"/>
          <w:szCs w:val="24"/>
          <w:lang w:val="en-GB"/>
        </w:rPr>
        <w:t>is designed to be applied</w:t>
      </w:r>
      <w:proofErr w:type="gramEnd"/>
      <w:r w:rsidRPr="003406EB">
        <w:rPr>
          <w:rFonts w:ascii="Arial Narrow" w:hAnsi="Arial Narrow"/>
          <w:color w:val="000000"/>
          <w:sz w:val="24"/>
          <w:szCs w:val="24"/>
          <w:lang w:val="en-GB"/>
        </w:rPr>
        <w:t xml:space="preserve"> by:</w:t>
      </w:r>
    </w:p>
    <w:p w:rsidR="008C57CB" w:rsidRPr="003406EB" w:rsidRDefault="008C57CB" w:rsidP="00636E57">
      <w:pPr>
        <w:pStyle w:val="af1"/>
        <w:numPr>
          <w:ilvl w:val="0"/>
          <w:numId w:val="3"/>
        </w:numPr>
        <w:shd w:val="clear" w:color="auto" w:fill="FFFFFF"/>
        <w:spacing w:after="0" w:line="32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the Working group on the development of forest management standard - during development of the standard and its updating;</w:t>
      </w:r>
    </w:p>
    <w:p w:rsidR="008C57CB" w:rsidRPr="003406EB" w:rsidRDefault="008C57CB" w:rsidP="00636E57">
      <w:pPr>
        <w:pStyle w:val="af1"/>
        <w:numPr>
          <w:ilvl w:val="0"/>
          <w:numId w:val="3"/>
        </w:numPr>
        <w:shd w:val="clear" w:color="auto" w:fill="FFFFFF"/>
        <w:spacing w:after="0" w:line="32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the Working group on the development of PEFC Ukraine management system - to ensure the system operation as a whole;</w:t>
      </w:r>
    </w:p>
    <w:p w:rsidR="008C57CB" w:rsidRPr="003406EB" w:rsidRDefault="00C44F97" w:rsidP="00636E57">
      <w:pPr>
        <w:pStyle w:val="af1"/>
        <w:numPr>
          <w:ilvl w:val="0"/>
          <w:numId w:val="3"/>
        </w:numPr>
        <w:shd w:val="clear" w:color="auto" w:fill="FFFFFF"/>
        <w:spacing w:after="0" w:line="32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the </w:t>
      </w:r>
      <w:proofErr w:type="spellStart"/>
      <w:r w:rsidRPr="003406EB">
        <w:rPr>
          <w:rFonts w:ascii="Arial Narrow" w:hAnsi="Arial Narrow"/>
          <w:color w:val="000000"/>
          <w:sz w:val="24"/>
          <w:szCs w:val="24"/>
          <w:lang w:val="en-GB"/>
        </w:rPr>
        <w:t>Center</w:t>
      </w:r>
      <w:proofErr w:type="spellEnd"/>
      <w:r w:rsidRPr="003406EB">
        <w:rPr>
          <w:rFonts w:ascii="Arial Narrow" w:hAnsi="Arial Narrow"/>
          <w:color w:val="000000"/>
          <w:sz w:val="24"/>
          <w:szCs w:val="24"/>
          <w:lang w:val="en-GB"/>
        </w:rPr>
        <w:t xml:space="preserve"> for preparation and attestation of experts-auditors - during preparation and attestation of experts</w:t>
      </w:r>
    </w:p>
    <w:p w:rsidR="008C57CB" w:rsidRPr="003406EB" w:rsidRDefault="008C57CB" w:rsidP="00636E57">
      <w:pPr>
        <w:pStyle w:val="af1"/>
        <w:numPr>
          <w:ilvl w:val="0"/>
          <w:numId w:val="3"/>
        </w:numPr>
        <w:shd w:val="clear" w:color="auto" w:fill="FFFFFF"/>
        <w:spacing w:after="0" w:line="32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a</w:t>
      </w:r>
      <w:proofErr w:type="gramEnd"/>
      <w:r w:rsidRPr="003406EB">
        <w:rPr>
          <w:rFonts w:ascii="Arial Narrow" w:hAnsi="Arial Narrow"/>
          <w:color w:val="000000"/>
          <w:sz w:val="24"/>
          <w:szCs w:val="24"/>
          <w:lang w:val="en-GB"/>
        </w:rPr>
        <w:t xml:space="preserve"> broad range of stakeholders, including forestry professionals, environmental staff, governmental, manufacturing, commercial and public organisations representing various parties (interests) of forest relations - during participation in the standard development and updating.</w:t>
      </w:r>
    </w:p>
    <w:p w:rsidR="008C57CB" w:rsidRPr="003406EB" w:rsidRDefault="008C57CB" w:rsidP="008C57CB">
      <w:pPr>
        <w:shd w:val="clear" w:color="auto" w:fill="FFFFFF"/>
        <w:spacing w:after="0" w:line="240" w:lineRule="auto"/>
        <w:ind w:firstLine="567"/>
        <w:rPr>
          <w:rFonts w:ascii="Arial Narrow" w:eastAsia="Times New Roman" w:hAnsi="Arial Narrow" w:cs="Arial"/>
          <w:b/>
          <w:bCs/>
          <w:color w:val="000000"/>
          <w:sz w:val="24"/>
          <w:szCs w:val="24"/>
          <w:lang w:val="en-GB" w:eastAsia="ru-RU"/>
        </w:rPr>
      </w:pPr>
    </w:p>
    <w:p w:rsidR="008C57CB" w:rsidRPr="003406EB" w:rsidRDefault="008C57CB" w:rsidP="008C57CB">
      <w:pPr>
        <w:shd w:val="clear" w:color="auto" w:fill="FFFFFF"/>
        <w:spacing w:after="0" w:line="240" w:lineRule="auto"/>
        <w:ind w:firstLine="567"/>
        <w:rPr>
          <w:rFonts w:ascii="Arial Narrow" w:eastAsia="Times New Roman" w:hAnsi="Arial Narrow" w:cs="Arial"/>
          <w:b/>
          <w:bCs/>
          <w:color w:val="000000"/>
          <w:sz w:val="28"/>
          <w:szCs w:val="28"/>
          <w:lang w:val="en-GB"/>
        </w:rPr>
      </w:pPr>
      <w:r w:rsidRPr="003406EB">
        <w:rPr>
          <w:rFonts w:ascii="Arial Narrow" w:hAnsi="Arial Narrow"/>
          <w:b/>
          <w:bCs/>
          <w:color w:val="000000"/>
          <w:sz w:val="28"/>
          <w:szCs w:val="28"/>
          <w:lang w:val="en-GB"/>
        </w:rPr>
        <w:t>2. Normative References</w:t>
      </w:r>
    </w:p>
    <w:p w:rsidR="008C57CB" w:rsidRPr="003406EB" w:rsidRDefault="00C44F97" w:rsidP="008C57CB">
      <w:pPr>
        <w:shd w:val="clear" w:color="auto" w:fill="FFFFFF"/>
        <w:spacing w:after="0" w:line="360" w:lineRule="exact"/>
        <w:ind w:firstLine="567"/>
        <w:rPr>
          <w:rFonts w:ascii="Arial Narrow" w:eastAsia="Times New Roman" w:hAnsi="Arial Narrow" w:cs="Arial"/>
          <w:sz w:val="24"/>
          <w:szCs w:val="24"/>
          <w:lang w:val="en-GB"/>
        </w:rPr>
      </w:pPr>
      <w:r w:rsidRPr="003406EB">
        <w:rPr>
          <w:rFonts w:ascii="Arial Narrow" w:hAnsi="Arial Narrow"/>
          <w:color w:val="000000"/>
          <w:sz w:val="24"/>
          <w:szCs w:val="24"/>
          <w:lang w:val="en-GB"/>
        </w:rPr>
        <w:t>2.1 This Procedure uses references to the following standards:</w:t>
      </w:r>
    </w:p>
    <w:p w:rsidR="008C57CB" w:rsidRPr="003406EB" w:rsidRDefault="00C44F97"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PEFC GD 1007 – Endorsement and Mutual Recognition of Certification Systems and their Revision</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PEFC ST 1001 – Standard Setting – Requirements.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PEFC ST 1003 – Sustainable Forest Management – Requirements.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ISO/IEC Directives - Part 1. Procedures for the Technical Work.</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 ISO/IEC Directives, Part 2, Rules for the Structure and Drafting of International Standards.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ISO/IEC GUIDE 2 – Standardization and related activities - General vocabulary.</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ISO/IEC GUIDE 59 – Code of good practice for standardization.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240" w:lineRule="auto"/>
        <w:ind w:firstLine="567"/>
        <w:rPr>
          <w:rFonts w:ascii="Arial Narrow" w:eastAsia="Times New Roman" w:hAnsi="Arial Narrow" w:cs="Arial"/>
          <w:b/>
          <w:bCs/>
          <w:color w:val="000000"/>
          <w:sz w:val="28"/>
          <w:szCs w:val="28"/>
          <w:lang w:val="en-GB"/>
        </w:rPr>
      </w:pPr>
      <w:proofErr w:type="gramStart"/>
      <w:r w:rsidRPr="003406EB">
        <w:rPr>
          <w:rFonts w:ascii="Arial Narrow" w:hAnsi="Arial Narrow"/>
          <w:b/>
          <w:bCs/>
          <w:color w:val="000000"/>
          <w:sz w:val="28"/>
          <w:szCs w:val="28"/>
          <w:lang w:val="en-GB"/>
        </w:rPr>
        <w:t>3</w:t>
      </w:r>
      <w:proofErr w:type="gramEnd"/>
      <w:r w:rsidRPr="003406EB">
        <w:rPr>
          <w:rFonts w:ascii="Arial Narrow" w:hAnsi="Arial Narrow"/>
          <w:b/>
          <w:bCs/>
          <w:color w:val="000000"/>
          <w:sz w:val="28"/>
          <w:szCs w:val="28"/>
          <w:lang w:val="en-GB"/>
        </w:rPr>
        <w:t xml:space="preserve"> Terms and Definitions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3.1 This Procedure apply terms and definitions in accordance with the standard PEFC ST 1001 – Standard Setting – Requirements.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240" w:lineRule="auto"/>
        <w:ind w:firstLine="567"/>
        <w:rPr>
          <w:rFonts w:ascii="Arial Narrow" w:eastAsia="Times New Roman" w:hAnsi="Arial Narrow" w:cs="Arial"/>
          <w:b/>
          <w:bCs/>
          <w:color w:val="000000"/>
          <w:sz w:val="28"/>
          <w:szCs w:val="28"/>
          <w:lang w:val="en-GB"/>
        </w:rPr>
      </w:pPr>
      <w:proofErr w:type="gramStart"/>
      <w:r w:rsidRPr="003406EB">
        <w:rPr>
          <w:rFonts w:ascii="Arial Narrow" w:hAnsi="Arial Narrow"/>
          <w:b/>
          <w:bCs/>
          <w:color w:val="000000"/>
          <w:sz w:val="28"/>
          <w:szCs w:val="28"/>
          <w:lang w:val="en-GB"/>
        </w:rPr>
        <w:t>4</w:t>
      </w:r>
      <w:proofErr w:type="gramEnd"/>
      <w:r w:rsidRPr="003406EB">
        <w:rPr>
          <w:rFonts w:ascii="Arial Narrow" w:hAnsi="Arial Narrow"/>
          <w:b/>
          <w:bCs/>
          <w:color w:val="000000"/>
          <w:sz w:val="28"/>
          <w:szCs w:val="28"/>
          <w:lang w:val="en-GB"/>
        </w:rPr>
        <w:t xml:space="preserve"> General Provisions</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4.1 The forest management standard is developed and approved in the following sequence:</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arranging the development of forest management standard (clause 5);</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drafting a proposal for standard development (clause 6.1);</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stakeholder identification (6.2);</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public announcement of its development (clause 6.3);</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forming a working group on the development of the first version of a draft standard (clause 6.4);</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public consultation and standard finalization (6.5);</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field testing and standard finalization (6.6)</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preparing the final version of the draft standard (6.7);</w:t>
      </w:r>
    </w:p>
    <w:p w:rsidR="008C57CB" w:rsidRPr="003406EB" w:rsidRDefault="008C57CB" w:rsidP="00C44F97">
      <w:pPr>
        <w:pStyle w:val="af1"/>
        <w:widowControl w:val="0"/>
        <w:numPr>
          <w:ilvl w:val="0"/>
          <w:numId w:val="5"/>
        </w:numPr>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approval</w:t>
      </w:r>
      <w:proofErr w:type="gramEnd"/>
      <w:r w:rsidRPr="003406EB">
        <w:rPr>
          <w:rFonts w:ascii="Arial Narrow" w:hAnsi="Arial Narrow"/>
          <w:color w:val="000000"/>
          <w:sz w:val="24"/>
          <w:szCs w:val="24"/>
          <w:lang w:val="en-GB"/>
        </w:rPr>
        <w:t xml:space="preserve"> and publishing of the standard (clause 7).</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4.2 The following principles </w:t>
      </w:r>
      <w:proofErr w:type="gramStart"/>
      <w:r w:rsidRPr="003406EB">
        <w:rPr>
          <w:rFonts w:ascii="Arial Narrow" w:hAnsi="Arial Narrow"/>
          <w:color w:val="000000"/>
          <w:sz w:val="24"/>
          <w:szCs w:val="24"/>
          <w:lang w:val="en-GB"/>
        </w:rPr>
        <w:t>shall be followed</w:t>
      </w:r>
      <w:proofErr w:type="gramEnd"/>
      <w:r w:rsidRPr="003406EB">
        <w:rPr>
          <w:rFonts w:ascii="Arial Narrow" w:hAnsi="Arial Narrow"/>
          <w:color w:val="000000"/>
          <w:sz w:val="24"/>
          <w:szCs w:val="24"/>
          <w:lang w:val="en-GB"/>
        </w:rPr>
        <w:t xml:space="preserve"> when developing and updating the standard:</w:t>
      </w:r>
    </w:p>
    <w:p w:rsidR="008C57CB" w:rsidRPr="003406EB" w:rsidRDefault="008C57CB" w:rsidP="00C44F97">
      <w:pPr>
        <w:pStyle w:val="af1"/>
        <w:widowControl w:val="0"/>
        <w:numPr>
          <w:ilvl w:val="0"/>
          <w:numId w:val="7"/>
        </w:numPr>
        <w:shd w:val="clear" w:color="auto" w:fill="FFFFFF"/>
        <w:autoSpaceDE w:val="0"/>
        <w:autoSpaceDN w:val="0"/>
        <w:adjustRightInd w:val="0"/>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stakeholder engagement - a possibility for all stakeholders to participate as members of the working group on the standard development and in public consultation;</w:t>
      </w:r>
    </w:p>
    <w:p w:rsidR="008C57CB" w:rsidRPr="003406EB" w:rsidRDefault="003F56DE" w:rsidP="00C44F97">
      <w:pPr>
        <w:pStyle w:val="af1"/>
        <w:widowControl w:val="0"/>
        <w:numPr>
          <w:ilvl w:val="0"/>
          <w:numId w:val="7"/>
        </w:numPr>
        <w:shd w:val="clear" w:color="auto" w:fill="FFFFFF"/>
        <w:autoSpaceDE w:val="0"/>
        <w:autoSpaceDN w:val="0"/>
        <w:adjustRightInd w:val="0"/>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balanced</w:t>
      </w:r>
      <w:proofErr w:type="gramEnd"/>
      <w:r w:rsidRPr="003406EB">
        <w:rPr>
          <w:rFonts w:ascii="Arial Narrow" w:hAnsi="Arial Narrow"/>
          <w:color w:val="000000"/>
          <w:sz w:val="24"/>
          <w:szCs w:val="24"/>
          <w:lang w:val="en-GB"/>
        </w:rPr>
        <w:t xml:space="preserve"> representation - none of the stakeholder groups shall dominate. Each party can decide on participation in the process, however, the Association NVFCS should make efforts to engage all stakeholder groups and ensure a balance of interests;</w:t>
      </w:r>
    </w:p>
    <w:p w:rsidR="008C57CB" w:rsidRPr="003406EB" w:rsidRDefault="003F56DE" w:rsidP="00C44F97">
      <w:pPr>
        <w:pStyle w:val="af1"/>
        <w:widowControl w:val="0"/>
        <w:numPr>
          <w:ilvl w:val="1"/>
          <w:numId w:val="7"/>
        </w:numPr>
        <w:shd w:val="clear" w:color="auto" w:fill="FFFFFF"/>
        <w:autoSpaceDE w:val="0"/>
        <w:autoSpaceDN w:val="0"/>
        <w:adjustRightInd w:val="0"/>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consensus - the forest management standard is approved by consensus and any counteraction to a specific requirement is resolved by means of a dialogue where possible;</w:t>
      </w:r>
    </w:p>
    <w:p w:rsidR="008C57CB" w:rsidRPr="003406EB" w:rsidRDefault="003F56DE" w:rsidP="00C44F97">
      <w:pPr>
        <w:pStyle w:val="af1"/>
        <w:widowControl w:val="0"/>
        <w:numPr>
          <w:ilvl w:val="0"/>
          <w:numId w:val="7"/>
        </w:numPr>
        <w:shd w:val="clear" w:color="auto" w:fill="FFFFFF"/>
        <w:autoSpaceDE w:val="0"/>
        <w:autoSpaceDN w:val="0"/>
        <w:adjustRightInd w:val="0"/>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improvement - the forest management standard is updated on a periodic basis for the purpose of its improvement and compliance with the stakeholders’ requirements and expectations;</w:t>
      </w:r>
    </w:p>
    <w:p w:rsidR="008C57CB" w:rsidRPr="003406EB" w:rsidRDefault="003F56DE" w:rsidP="00C44F97">
      <w:pPr>
        <w:pStyle w:val="af1"/>
        <w:widowControl w:val="0"/>
        <w:numPr>
          <w:ilvl w:val="0"/>
          <w:numId w:val="7"/>
        </w:numPr>
        <w:shd w:val="clear" w:color="auto" w:fill="FFFFFF"/>
        <w:autoSpaceDE w:val="0"/>
        <w:autoSpaceDN w:val="0"/>
        <w:adjustRightInd w:val="0"/>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transparency</w:t>
      </w:r>
      <w:proofErr w:type="gramEnd"/>
      <w:r w:rsidRPr="003406EB">
        <w:rPr>
          <w:rFonts w:ascii="Arial Narrow" w:hAnsi="Arial Narrow"/>
          <w:color w:val="000000"/>
          <w:sz w:val="24"/>
          <w:szCs w:val="24"/>
          <w:lang w:val="en-GB"/>
        </w:rPr>
        <w:t xml:space="preserve"> - all relevant documents (drafts, approved drafts) are publicly available on the official website of the Association NVFCS (http://woodcertification.com.ua/), therefore, the stakeholders can monitor the process during and after its completion.</w:t>
      </w:r>
    </w:p>
    <w:p w:rsidR="008C57CB" w:rsidRPr="003406EB" w:rsidRDefault="00636E57"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4.3 The requirements established in the forest management standard </w:t>
      </w:r>
      <w:proofErr w:type="gramStart"/>
      <w:r w:rsidRPr="003406EB">
        <w:rPr>
          <w:rFonts w:ascii="Arial Narrow" w:hAnsi="Arial Narrow"/>
          <w:color w:val="000000"/>
          <w:sz w:val="24"/>
          <w:szCs w:val="24"/>
          <w:lang w:val="en-GB"/>
        </w:rPr>
        <w:t>shall be based</w:t>
      </w:r>
      <w:proofErr w:type="gramEnd"/>
      <w:r w:rsidRPr="003406EB">
        <w:rPr>
          <w:rFonts w:ascii="Arial Narrow" w:hAnsi="Arial Narrow"/>
          <w:color w:val="000000"/>
          <w:sz w:val="24"/>
          <w:szCs w:val="24"/>
          <w:lang w:val="en-GB"/>
        </w:rPr>
        <w:t xml:space="preserve"> on modern scientific, technological advances related to forest management and forest use, as well as meet the stakeholders’ expectations.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4.3.1 The requirements specified in the forest management standard shall not:</w:t>
      </w:r>
    </w:p>
    <w:p w:rsidR="008C57CB" w:rsidRPr="003406EB" w:rsidRDefault="008C57CB" w:rsidP="00636E57">
      <w:pPr>
        <w:pStyle w:val="af1"/>
        <w:numPr>
          <w:ilvl w:val="0"/>
          <w:numId w:val="8"/>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contravene the PEFC international requirements, laws and regulations of Ukraine, the European Union technical regulations related to forest management and forest use;</w:t>
      </w:r>
    </w:p>
    <w:p w:rsidR="008C57CB" w:rsidRPr="003406EB" w:rsidRDefault="008C57CB" w:rsidP="00636E57">
      <w:pPr>
        <w:pStyle w:val="af1"/>
        <w:numPr>
          <w:ilvl w:val="0"/>
          <w:numId w:val="8"/>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duplicate the legislation of Ukraine;</w:t>
      </w:r>
    </w:p>
    <w:p w:rsidR="008C57CB" w:rsidRPr="003406EB" w:rsidRDefault="008C57CB" w:rsidP="00636E57">
      <w:pPr>
        <w:pStyle w:val="af1"/>
        <w:numPr>
          <w:ilvl w:val="0"/>
          <w:numId w:val="8"/>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expand or narrow the rights of participants in civil relations;</w:t>
      </w:r>
    </w:p>
    <w:p w:rsidR="008C57CB" w:rsidRPr="003406EB" w:rsidRDefault="008C57CB" w:rsidP="00636E57">
      <w:pPr>
        <w:pStyle w:val="af1"/>
        <w:numPr>
          <w:ilvl w:val="0"/>
          <w:numId w:val="8"/>
        </w:numPr>
        <w:shd w:val="clear" w:color="auto" w:fill="FFFFFF"/>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establish</w:t>
      </w:r>
      <w:proofErr w:type="gramEnd"/>
      <w:r w:rsidRPr="003406EB">
        <w:rPr>
          <w:rFonts w:ascii="Arial Narrow" w:hAnsi="Arial Narrow"/>
          <w:color w:val="000000"/>
          <w:sz w:val="24"/>
          <w:szCs w:val="24"/>
          <w:lang w:val="en-GB"/>
        </w:rPr>
        <w:t xml:space="preserve"> the responsibility of companies, officials and individual employees for violating its requirements.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4.3.2 The requirements specified in the forest management standard shall be harmonised with the requirements of the standards and other effective documents in the PEFC system.</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4.3.3 When developing a forest management standard, the Association NVFCS can use or take into account:</w:t>
      </w:r>
    </w:p>
    <w:p w:rsidR="008C57CB" w:rsidRPr="003406EB" w:rsidRDefault="008C57CB" w:rsidP="00636E57">
      <w:pPr>
        <w:pStyle w:val="af1"/>
        <w:numPr>
          <w:ilvl w:val="0"/>
          <w:numId w:val="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requirements of current or proposed technical regulations and national standards in Ukraine;</w:t>
      </w:r>
    </w:p>
    <w:p w:rsidR="008C57CB" w:rsidRPr="003406EB" w:rsidRDefault="008C57CB" w:rsidP="00636E57">
      <w:pPr>
        <w:pStyle w:val="af1"/>
        <w:numPr>
          <w:ilvl w:val="0"/>
          <w:numId w:val="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results of research activities related to forest management and forest use;</w:t>
      </w:r>
    </w:p>
    <w:p w:rsidR="008C57CB" w:rsidRPr="003406EB" w:rsidRDefault="008C57CB" w:rsidP="00636E57">
      <w:pPr>
        <w:pStyle w:val="af1"/>
        <w:numPr>
          <w:ilvl w:val="0"/>
          <w:numId w:val="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international standards, norms, rules, recommendations and other documents on international standardization;</w:t>
      </w:r>
    </w:p>
    <w:p w:rsidR="008C57CB" w:rsidRPr="003406EB" w:rsidRDefault="008C57CB" w:rsidP="00636E57">
      <w:pPr>
        <w:pStyle w:val="af1"/>
        <w:numPr>
          <w:ilvl w:val="0"/>
          <w:numId w:val="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national standards, codes of practice and technical regulations of other countries;</w:t>
      </w:r>
    </w:p>
    <w:p w:rsidR="008C57CB" w:rsidRPr="003406EB" w:rsidRDefault="008C57CB" w:rsidP="00636E57">
      <w:pPr>
        <w:pStyle w:val="af1"/>
        <w:numPr>
          <w:ilvl w:val="0"/>
          <w:numId w:val="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other information on modern Ukrainian and foreign scientific, technological advances;</w:t>
      </w:r>
    </w:p>
    <w:p w:rsidR="008C57CB" w:rsidRPr="003406EB" w:rsidRDefault="008C57CB" w:rsidP="00636E57">
      <w:pPr>
        <w:pStyle w:val="af1"/>
        <w:numPr>
          <w:ilvl w:val="0"/>
          <w:numId w:val="9"/>
        </w:numPr>
        <w:shd w:val="clear" w:color="auto" w:fill="FFFFFF"/>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proposals</w:t>
      </w:r>
      <w:proofErr w:type="gramEnd"/>
      <w:r w:rsidRPr="003406EB">
        <w:rPr>
          <w:rFonts w:ascii="Arial Narrow" w:hAnsi="Arial Narrow"/>
          <w:color w:val="000000"/>
          <w:sz w:val="24"/>
          <w:szCs w:val="24"/>
          <w:lang w:val="en-GB"/>
        </w:rPr>
        <w:t xml:space="preserve"> of authorities, legal entities and individuals interested in development of the standard.</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240" w:lineRule="auto"/>
        <w:ind w:firstLine="567"/>
        <w:rPr>
          <w:rFonts w:ascii="Arial Narrow" w:eastAsia="Times New Roman" w:hAnsi="Arial Narrow" w:cs="Arial"/>
          <w:b/>
          <w:bCs/>
          <w:color w:val="000000"/>
          <w:sz w:val="28"/>
          <w:szCs w:val="28"/>
          <w:lang w:val="en-GB"/>
        </w:rPr>
      </w:pPr>
      <w:proofErr w:type="gramStart"/>
      <w:r w:rsidRPr="003406EB">
        <w:rPr>
          <w:rFonts w:ascii="Arial Narrow" w:hAnsi="Arial Narrow"/>
          <w:b/>
          <w:bCs/>
          <w:color w:val="000000"/>
          <w:sz w:val="28"/>
          <w:szCs w:val="28"/>
          <w:lang w:val="en-GB"/>
        </w:rPr>
        <w:t>5</w:t>
      </w:r>
      <w:proofErr w:type="gramEnd"/>
      <w:r w:rsidRPr="003406EB">
        <w:rPr>
          <w:rFonts w:ascii="Arial Narrow" w:hAnsi="Arial Narrow"/>
          <w:b/>
          <w:bCs/>
          <w:color w:val="000000"/>
          <w:sz w:val="28"/>
          <w:szCs w:val="28"/>
          <w:lang w:val="en-GB"/>
        </w:rPr>
        <w:t xml:space="preserve"> Arranging the Development of Forest Management Standard</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5.1 Requirements for the Association NVFCS</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5.1.1 The Association NVFCS shall have documented procedures that establish:</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its</w:t>
      </w:r>
      <w:proofErr w:type="gramEnd"/>
      <w:r w:rsidRPr="003406EB">
        <w:rPr>
          <w:rFonts w:ascii="Arial Narrow" w:hAnsi="Arial Narrow"/>
          <w:color w:val="000000"/>
          <w:sz w:val="24"/>
          <w:szCs w:val="24"/>
          <w:lang w:val="en-GB"/>
        </w:rPr>
        <w:t xml:space="preserve"> legal status and organisational structure, including the body responsible for consensus-building (clause 6.4) and procedures for formal approval of the standard (clause 7.1);</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procedure for keeping documented information on the development, approval and updating of the forest management standard;</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procedure for a balanced representation of stakeholders;</w:t>
      </w:r>
    </w:p>
    <w:p w:rsidR="008C57CB" w:rsidRPr="003406EB" w:rsidRDefault="008C57CB" w:rsidP="00636E57">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d)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process of the forest management standard development;</w:t>
      </w:r>
    </w:p>
    <w:p w:rsidR="008C57CB" w:rsidRPr="003406EB" w:rsidRDefault="008C57CB" w:rsidP="00636E57">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e)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mechanism for reaching consensus;</w:t>
      </w:r>
    </w:p>
    <w:p w:rsidR="008C57CB" w:rsidRPr="003406EB" w:rsidRDefault="008C57CB" w:rsidP="00636E57">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f) </w:t>
      </w:r>
      <w:proofErr w:type="gramStart"/>
      <w:r w:rsidRPr="003406EB">
        <w:rPr>
          <w:rFonts w:ascii="Arial Narrow" w:hAnsi="Arial Narrow"/>
          <w:color w:val="000000"/>
          <w:sz w:val="24"/>
          <w:szCs w:val="24"/>
          <w:lang w:val="en-GB"/>
        </w:rPr>
        <w:t>updating</w:t>
      </w:r>
      <w:proofErr w:type="gramEnd"/>
      <w:r w:rsidRPr="003406EB">
        <w:rPr>
          <w:rFonts w:ascii="Arial Narrow" w:hAnsi="Arial Narrow"/>
          <w:color w:val="000000"/>
          <w:sz w:val="24"/>
          <w:szCs w:val="24"/>
          <w:lang w:val="en-GB"/>
        </w:rPr>
        <w:t xml:space="preserve"> of the forest management standard.</w:t>
      </w:r>
    </w:p>
    <w:p w:rsidR="008C57CB" w:rsidRPr="003406EB" w:rsidRDefault="008C57CB" w:rsidP="008C57CB">
      <w:pPr>
        <w:widowControl w:val="0"/>
        <w:shd w:val="clear" w:color="auto" w:fill="FFFFFF"/>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5.1.2 The Association NVFCS shall make this standard publicly available and regularly update it taking into account feedback from stakeholders.</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5.2 Documented Information</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5.2.1 The Association NVFCS shall keep documented information relevant to the process of development, approval, updating of the standard, including:</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list</w:t>
      </w:r>
      <w:proofErr w:type="gramEnd"/>
      <w:r w:rsidRPr="003406EB">
        <w:rPr>
          <w:rFonts w:ascii="Arial Narrow" w:hAnsi="Arial Narrow"/>
          <w:color w:val="000000"/>
          <w:sz w:val="24"/>
          <w:szCs w:val="24"/>
          <w:lang w:val="en-GB"/>
        </w:rPr>
        <w:t xml:space="preserve"> of stakeholders;</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all</w:t>
      </w:r>
      <w:proofErr w:type="gramEnd"/>
      <w:r w:rsidRPr="003406EB">
        <w:rPr>
          <w:rFonts w:ascii="Arial Narrow" w:hAnsi="Arial Narrow"/>
          <w:color w:val="000000"/>
          <w:sz w:val="24"/>
          <w:szCs w:val="24"/>
          <w:lang w:val="en-GB"/>
        </w:rPr>
        <w:t xml:space="preserve"> draft forest management standards;</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minutes</w:t>
      </w:r>
      <w:proofErr w:type="gramEnd"/>
      <w:r w:rsidRPr="003406EB">
        <w:rPr>
          <w:rFonts w:ascii="Arial Narrow" w:hAnsi="Arial Narrow"/>
          <w:color w:val="000000"/>
          <w:sz w:val="24"/>
          <w:szCs w:val="24"/>
          <w:lang w:val="en-GB"/>
        </w:rPr>
        <w:t xml:space="preserve"> of meetings of the working group on the standard development;</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d) </w:t>
      </w:r>
      <w:proofErr w:type="gramStart"/>
      <w:r w:rsidRPr="003406EB">
        <w:rPr>
          <w:rFonts w:ascii="Arial Narrow" w:hAnsi="Arial Narrow"/>
          <w:color w:val="000000"/>
          <w:sz w:val="24"/>
          <w:szCs w:val="24"/>
          <w:lang w:val="en-GB"/>
        </w:rPr>
        <w:t>notification</w:t>
      </w:r>
      <w:proofErr w:type="gramEnd"/>
      <w:r w:rsidRPr="003406EB">
        <w:rPr>
          <w:rFonts w:ascii="Arial Narrow" w:hAnsi="Arial Narrow"/>
          <w:color w:val="000000"/>
          <w:sz w:val="24"/>
          <w:szCs w:val="24"/>
          <w:lang w:val="en-GB"/>
        </w:rPr>
        <w:t xml:space="preserve"> of the start of standard development;</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e) </w:t>
      </w:r>
      <w:proofErr w:type="gramStart"/>
      <w:r w:rsidRPr="003406EB">
        <w:rPr>
          <w:rFonts w:ascii="Arial Narrow" w:hAnsi="Arial Narrow"/>
          <w:color w:val="000000"/>
          <w:sz w:val="24"/>
          <w:szCs w:val="24"/>
          <w:lang w:val="en-GB"/>
        </w:rPr>
        <w:t>notification</w:t>
      </w:r>
      <w:proofErr w:type="gramEnd"/>
      <w:r w:rsidRPr="003406EB">
        <w:rPr>
          <w:rFonts w:ascii="Arial Narrow" w:hAnsi="Arial Narrow"/>
          <w:color w:val="000000"/>
          <w:sz w:val="24"/>
          <w:szCs w:val="24"/>
          <w:lang w:val="en-GB"/>
        </w:rPr>
        <w:t xml:space="preserve"> of public consultation;</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f) </w:t>
      </w:r>
      <w:proofErr w:type="gramStart"/>
      <w:r w:rsidRPr="003406EB">
        <w:rPr>
          <w:rFonts w:ascii="Arial Narrow" w:hAnsi="Arial Narrow"/>
          <w:color w:val="000000"/>
          <w:sz w:val="24"/>
          <w:szCs w:val="24"/>
          <w:lang w:val="en-GB"/>
        </w:rPr>
        <w:t>outcome</w:t>
      </w:r>
      <w:proofErr w:type="gramEnd"/>
      <w:r w:rsidRPr="003406EB">
        <w:rPr>
          <w:rFonts w:ascii="Arial Narrow" w:hAnsi="Arial Narrow"/>
          <w:color w:val="000000"/>
          <w:sz w:val="24"/>
          <w:szCs w:val="24"/>
          <w:lang w:val="en-GB"/>
        </w:rPr>
        <w:t xml:space="preserve"> of public consultation;</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 xml:space="preserve">g) </w:t>
      </w:r>
      <w:proofErr w:type="gramStart"/>
      <w:r w:rsidRPr="003406EB">
        <w:rPr>
          <w:rFonts w:ascii="Arial Narrow" w:hAnsi="Arial Narrow"/>
          <w:color w:val="000000"/>
          <w:sz w:val="24"/>
          <w:szCs w:val="24"/>
          <w:lang w:val="en-GB"/>
        </w:rPr>
        <w:t>report</w:t>
      </w:r>
      <w:proofErr w:type="gramEnd"/>
      <w:r w:rsidRPr="003406EB">
        <w:rPr>
          <w:rFonts w:ascii="Arial Narrow" w:hAnsi="Arial Narrow"/>
          <w:color w:val="000000"/>
          <w:sz w:val="24"/>
          <w:szCs w:val="24"/>
          <w:lang w:val="en-GB"/>
        </w:rPr>
        <w:t xml:space="preserve"> on the field testing results;</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h) </w:t>
      </w:r>
      <w:proofErr w:type="gramStart"/>
      <w:r w:rsidRPr="003406EB">
        <w:rPr>
          <w:rFonts w:ascii="Arial Narrow" w:hAnsi="Arial Narrow"/>
          <w:color w:val="000000"/>
          <w:sz w:val="24"/>
          <w:szCs w:val="24"/>
          <w:lang w:val="en-GB"/>
        </w:rPr>
        <w:t>notification</w:t>
      </w:r>
      <w:proofErr w:type="gramEnd"/>
      <w:r w:rsidRPr="003406EB">
        <w:rPr>
          <w:rFonts w:ascii="Arial Narrow" w:hAnsi="Arial Narrow"/>
          <w:color w:val="000000"/>
          <w:sz w:val="24"/>
          <w:szCs w:val="24"/>
          <w:lang w:val="en-GB"/>
        </w:rPr>
        <w:t xml:space="preserve"> of the standard approval, etc. </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5.2.2 Documented information </w:t>
      </w:r>
      <w:proofErr w:type="gramStart"/>
      <w:r w:rsidRPr="003406EB">
        <w:rPr>
          <w:rFonts w:ascii="Arial Narrow" w:hAnsi="Arial Narrow"/>
          <w:color w:val="000000"/>
          <w:sz w:val="24"/>
          <w:szCs w:val="24"/>
          <w:lang w:val="en-GB"/>
        </w:rPr>
        <w:t>shall be kept</w:t>
      </w:r>
      <w:proofErr w:type="gramEnd"/>
      <w:r w:rsidRPr="003406EB">
        <w:rPr>
          <w:rFonts w:ascii="Arial Narrow" w:hAnsi="Arial Narrow"/>
          <w:color w:val="000000"/>
          <w:sz w:val="24"/>
          <w:szCs w:val="24"/>
          <w:lang w:val="en-GB"/>
        </w:rPr>
        <w:t xml:space="preserve"> until the next updating of the standard is completed. Otherwise, documented information </w:t>
      </w:r>
      <w:proofErr w:type="gramStart"/>
      <w:r w:rsidRPr="003406EB">
        <w:rPr>
          <w:rFonts w:ascii="Arial Narrow" w:hAnsi="Arial Narrow"/>
          <w:color w:val="000000"/>
          <w:sz w:val="24"/>
          <w:szCs w:val="24"/>
          <w:lang w:val="en-GB"/>
        </w:rPr>
        <w:t>shall be kept</w:t>
      </w:r>
      <w:proofErr w:type="gramEnd"/>
      <w:r w:rsidRPr="003406EB">
        <w:rPr>
          <w:rFonts w:ascii="Arial Narrow" w:hAnsi="Arial Narrow"/>
          <w:color w:val="000000"/>
          <w:sz w:val="24"/>
          <w:szCs w:val="24"/>
          <w:lang w:val="en-GB"/>
        </w:rPr>
        <w:t xml:space="preserve"> for at least five years after publishing the standard.</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5.2.3 Documented information shall be available to stakeholders upon request.</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5.3 Complaint and Appeal Investigation</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5.3.1 The Association shall develop a procedure for investigating complaints and appeals related to its normative activities. It shall make the procedure available to the stakeholders. After receiving a complaint or appeal, the Association NVFCS shall:</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acknowledge</w:t>
      </w:r>
      <w:proofErr w:type="gramEnd"/>
      <w:r w:rsidRPr="003406EB">
        <w:rPr>
          <w:rFonts w:ascii="Arial Narrow" w:hAnsi="Arial Narrow"/>
          <w:color w:val="000000"/>
          <w:sz w:val="24"/>
          <w:szCs w:val="24"/>
          <w:lang w:val="en-GB"/>
        </w:rPr>
        <w:t xml:space="preserve"> receipt of the complaint or appeal to the complainant;</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gather</w:t>
      </w:r>
      <w:proofErr w:type="gramEnd"/>
      <w:r w:rsidRPr="003406EB">
        <w:rPr>
          <w:rFonts w:ascii="Arial Narrow" w:hAnsi="Arial Narrow"/>
          <w:color w:val="000000"/>
          <w:sz w:val="24"/>
          <w:szCs w:val="24"/>
          <w:lang w:val="en-GB"/>
        </w:rPr>
        <w:t xml:space="preserve"> and verify all information received, objectively evaluate the subject matter of the complaint or appeal and make a decision regarding the complaint or appeal;</w:t>
      </w:r>
    </w:p>
    <w:p w:rsidR="008C57CB" w:rsidRPr="003406EB" w:rsidRDefault="008C57CB" w:rsidP="008C57CB">
      <w:pPr>
        <w:widowControl w:val="0"/>
        <w:shd w:val="clear" w:color="auto" w:fill="FFFFFF"/>
        <w:autoSpaceDE w:val="0"/>
        <w:autoSpaceDN w:val="0"/>
        <w:adjustRightInd w:val="0"/>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formally</w:t>
      </w:r>
      <w:proofErr w:type="gramEnd"/>
      <w:r w:rsidRPr="003406EB">
        <w:rPr>
          <w:rFonts w:ascii="Arial Narrow" w:hAnsi="Arial Narrow"/>
          <w:color w:val="000000"/>
          <w:sz w:val="24"/>
          <w:szCs w:val="24"/>
          <w:lang w:val="en-GB"/>
        </w:rPr>
        <w:t xml:space="preserve"> communicate the decision on the complaint or appeal to the complainant and describe the process of its investigation.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5.3.2 The Association shall establish and maintain a mechanism for sending inquiries, complaints and appeals related to normative activities.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5.3.3 The procedure for submitting and investigating complaints and appeals </w:t>
      </w:r>
      <w:proofErr w:type="gramStart"/>
      <w:r w:rsidRPr="003406EB">
        <w:rPr>
          <w:rFonts w:ascii="Arial Narrow" w:hAnsi="Arial Narrow"/>
          <w:color w:val="000000"/>
          <w:sz w:val="24"/>
          <w:szCs w:val="24"/>
          <w:lang w:val="en-GB"/>
        </w:rPr>
        <w:t>is detailed</w:t>
      </w:r>
      <w:proofErr w:type="gramEnd"/>
      <w:r w:rsidRPr="003406EB">
        <w:rPr>
          <w:rFonts w:ascii="Arial Narrow" w:hAnsi="Arial Narrow"/>
          <w:color w:val="000000"/>
          <w:sz w:val="24"/>
          <w:szCs w:val="24"/>
          <w:lang w:val="en-GB"/>
        </w:rPr>
        <w:t xml:space="preserve"> in the Procedure for Investigating Complaints and Appeals.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8"/>
          <w:szCs w:val="28"/>
          <w:lang w:val="en-GB"/>
        </w:rPr>
      </w:pPr>
      <w:proofErr w:type="gramStart"/>
      <w:r w:rsidRPr="003406EB">
        <w:rPr>
          <w:rFonts w:ascii="Arial Narrow" w:hAnsi="Arial Narrow"/>
          <w:b/>
          <w:color w:val="000000"/>
          <w:sz w:val="28"/>
          <w:szCs w:val="28"/>
          <w:lang w:val="en-GB"/>
        </w:rPr>
        <w:t>6</w:t>
      </w:r>
      <w:proofErr w:type="gramEnd"/>
      <w:r w:rsidRPr="003406EB">
        <w:rPr>
          <w:rFonts w:ascii="Arial Narrow" w:hAnsi="Arial Narrow"/>
          <w:b/>
          <w:color w:val="000000"/>
          <w:sz w:val="28"/>
          <w:szCs w:val="28"/>
          <w:lang w:val="en-GB"/>
        </w:rPr>
        <w:t xml:space="preserve"> Standard Development Process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6.1 Writing a Standard Development Proposal</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6.1.1. To develop a new standard, the Association shall write a proposal for forest management standard development, containing:</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scope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justification</w:t>
      </w:r>
      <w:proofErr w:type="gramEnd"/>
      <w:r w:rsidRPr="003406EB">
        <w:rPr>
          <w:rFonts w:ascii="Arial Narrow" w:hAnsi="Arial Narrow"/>
          <w:color w:val="000000"/>
          <w:sz w:val="24"/>
          <w:szCs w:val="24"/>
          <w:lang w:val="en-GB"/>
        </w:rPr>
        <w:t xml:space="preserve"> of the need for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a</w:t>
      </w:r>
      <w:proofErr w:type="gramEnd"/>
      <w:r w:rsidRPr="003406EB">
        <w:rPr>
          <w:rFonts w:ascii="Arial Narrow" w:hAnsi="Arial Narrow"/>
          <w:color w:val="000000"/>
          <w:sz w:val="24"/>
          <w:szCs w:val="24"/>
          <w:lang w:val="en-GB"/>
        </w:rPr>
        <w:t xml:space="preserve"> clear description of the intended outcomes;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d) </w:t>
      </w:r>
      <w:proofErr w:type="gramStart"/>
      <w:r w:rsidRPr="003406EB">
        <w:rPr>
          <w:rFonts w:ascii="Arial Narrow" w:hAnsi="Arial Narrow"/>
          <w:color w:val="000000"/>
          <w:sz w:val="24"/>
          <w:szCs w:val="24"/>
          <w:lang w:val="en-GB"/>
        </w:rPr>
        <w:t>a</w:t>
      </w:r>
      <w:proofErr w:type="gramEnd"/>
      <w:r w:rsidRPr="003406EB">
        <w:rPr>
          <w:rFonts w:ascii="Arial Narrow" w:hAnsi="Arial Narrow"/>
          <w:color w:val="000000"/>
          <w:sz w:val="24"/>
          <w:szCs w:val="24"/>
          <w:lang w:val="en-GB"/>
        </w:rPr>
        <w:t xml:space="preserve"> risk assessment of potential negative impacts arising out of implementing the standard, in particular:</w:t>
      </w:r>
    </w:p>
    <w:p w:rsidR="008C57CB" w:rsidRPr="003406EB" w:rsidRDefault="008C57CB" w:rsidP="002F0CD5">
      <w:pPr>
        <w:pStyle w:val="af1"/>
        <w:numPr>
          <w:ilvl w:val="0"/>
          <w:numId w:val="10"/>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factors that can affect the achievement of outcomes negatively;</w:t>
      </w:r>
    </w:p>
    <w:p w:rsidR="008C57CB" w:rsidRPr="003406EB" w:rsidRDefault="008C57CB" w:rsidP="002F0CD5">
      <w:pPr>
        <w:pStyle w:val="af1"/>
        <w:numPr>
          <w:ilvl w:val="0"/>
          <w:numId w:val="10"/>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unintended consequences of implementation;</w:t>
      </w:r>
    </w:p>
    <w:p w:rsidR="008C57CB" w:rsidRPr="003406EB" w:rsidRDefault="008C57CB" w:rsidP="002F0CD5">
      <w:pPr>
        <w:pStyle w:val="af1"/>
        <w:numPr>
          <w:ilvl w:val="0"/>
          <w:numId w:val="10"/>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actions to address the identified risks;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e) </w:t>
      </w:r>
      <w:proofErr w:type="gramStart"/>
      <w:r w:rsidRPr="003406EB">
        <w:rPr>
          <w:rFonts w:ascii="Arial Narrow" w:hAnsi="Arial Narrow"/>
          <w:color w:val="000000"/>
          <w:sz w:val="24"/>
          <w:szCs w:val="24"/>
          <w:lang w:val="en-GB"/>
        </w:rPr>
        <w:t>a</w:t>
      </w:r>
      <w:proofErr w:type="gramEnd"/>
      <w:r w:rsidRPr="003406EB">
        <w:rPr>
          <w:rFonts w:ascii="Arial Narrow" w:hAnsi="Arial Narrow"/>
          <w:color w:val="000000"/>
          <w:sz w:val="24"/>
          <w:szCs w:val="24"/>
          <w:lang w:val="en-GB"/>
        </w:rPr>
        <w:t xml:space="preserve"> description of stages of standard development and their expected timeline.</w:t>
      </w:r>
    </w:p>
    <w:p w:rsidR="008C57CB" w:rsidRPr="003406EB" w:rsidRDefault="002F0CD5"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 xml:space="preserve">Note: Guidance for development of a proposal is given in ISO/IEC Directives, Part 1, </w:t>
      </w:r>
      <w:proofErr w:type="gramStart"/>
      <w:r w:rsidRPr="003406EB">
        <w:rPr>
          <w:rFonts w:ascii="Arial Narrow" w:hAnsi="Arial Narrow"/>
          <w:color w:val="000000"/>
          <w:sz w:val="20"/>
          <w:szCs w:val="20"/>
          <w:lang w:val="en-GB"/>
        </w:rPr>
        <w:t>Annex</w:t>
      </w:r>
      <w:proofErr w:type="gramEnd"/>
      <w:r w:rsidRPr="003406EB">
        <w:rPr>
          <w:rFonts w:ascii="Arial Narrow" w:hAnsi="Arial Narrow"/>
          <w:color w:val="000000"/>
          <w:sz w:val="20"/>
          <w:szCs w:val="20"/>
          <w:lang w:val="en-GB"/>
        </w:rPr>
        <w:t xml:space="preserve"> C.</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6.1.2 To revise the effective standard, the proposal shall include at least points (a) and (e) of clause 6.1.1.</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lastRenderedPageBreak/>
        <w:t>6.2 Stakeholder Identification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6.2.1. The Association shall identify the stakeholders related to the objectives and scope of the standard. It shall identify which stakeholder groups are involved in this process and why. For each stakeholder group, the Association shall identify the key standard requirements, key stakeholders and the best ways to engage them.</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6.2.2 Stakeholders </w:t>
      </w:r>
      <w:proofErr w:type="gramStart"/>
      <w:r w:rsidRPr="003406EB">
        <w:rPr>
          <w:rFonts w:ascii="Arial Narrow" w:hAnsi="Arial Narrow"/>
          <w:color w:val="000000"/>
          <w:sz w:val="24"/>
          <w:szCs w:val="24"/>
          <w:lang w:val="en-GB"/>
        </w:rPr>
        <w:t>shall be identified</w:t>
      </w:r>
      <w:proofErr w:type="gramEnd"/>
      <w:r w:rsidRPr="003406EB">
        <w:rPr>
          <w:rFonts w:ascii="Arial Narrow" w:hAnsi="Arial Narrow"/>
          <w:color w:val="000000"/>
          <w:sz w:val="24"/>
          <w:szCs w:val="24"/>
          <w:lang w:val="en-GB"/>
        </w:rPr>
        <w:t xml:space="preserve"> for each group:</w:t>
      </w:r>
    </w:p>
    <w:p w:rsidR="008C57CB" w:rsidRPr="003406EB" w:rsidRDefault="008C57CB" w:rsidP="002F0CD5">
      <w:pPr>
        <w:pStyle w:val="af1"/>
        <w:numPr>
          <w:ilvl w:val="0"/>
          <w:numId w:val="11"/>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forest management bodies;</w:t>
      </w:r>
    </w:p>
    <w:p w:rsidR="008C57CB" w:rsidRPr="003406EB" w:rsidRDefault="008C57CB" w:rsidP="002F0CD5">
      <w:pPr>
        <w:pStyle w:val="af1"/>
        <w:numPr>
          <w:ilvl w:val="0"/>
          <w:numId w:val="11"/>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business and industry;</w:t>
      </w:r>
    </w:p>
    <w:p w:rsidR="008C57CB" w:rsidRPr="003406EB" w:rsidRDefault="008C57CB" w:rsidP="002F0CD5">
      <w:pPr>
        <w:pStyle w:val="af1"/>
        <w:numPr>
          <w:ilvl w:val="0"/>
          <w:numId w:val="11"/>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non-governmental organisations;</w:t>
      </w:r>
    </w:p>
    <w:p w:rsidR="008C57CB" w:rsidRPr="003406EB" w:rsidRDefault="008C57CB" w:rsidP="002F0CD5">
      <w:pPr>
        <w:pStyle w:val="af1"/>
        <w:numPr>
          <w:ilvl w:val="0"/>
          <w:numId w:val="11"/>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scientific and technological community;</w:t>
      </w:r>
    </w:p>
    <w:p w:rsidR="008C57CB" w:rsidRPr="003406EB" w:rsidRDefault="008C57CB" w:rsidP="002F0CD5">
      <w:pPr>
        <w:pStyle w:val="af1"/>
        <w:numPr>
          <w:ilvl w:val="0"/>
          <w:numId w:val="11"/>
        </w:numPr>
        <w:shd w:val="clear" w:color="auto" w:fill="FFFFFF"/>
        <w:spacing w:after="0" w:line="360" w:lineRule="exact"/>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workers</w:t>
      </w:r>
      <w:proofErr w:type="gramEnd"/>
      <w:r w:rsidRPr="003406EB">
        <w:rPr>
          <w:rFonts w:ascii="Arial Narrow" w:hAnsi="Arial Narrow"/>
          <w:color w:val="000000"/>
          <w:sz w:val="24"/>
          <w:szCs w:val="24"/>
          <w:lang w:val="en-GB"/>
        </w:rPr>
        <w:t xml:space="preserve"> and trade unions.</w:t>
      </w:r>
    </w:p>
    <w:p w:rsidR="002F0CD5" w:rsidRPr="003406EB" w:rsidRDefault="002F0CD5" w:rsidP="00926D54">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0"/>
          <w:szCs w:val="20"/>
          <w:lang w:val="en-GB"/>
        </w:rPr>
        <w:t>Note – the standard PEFC ST 1001– Standard Setting – Requirements identifies indigenous people as one more stakeholder group, this category does not exist in Ukraine.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Other stakeholder groups </w:t>
      </w:r>
      <w:proofErr w:type="gramStart"/>
      <w:r w:rsidRPr="003406EB">
        <w:rPr>
          <w:rFonts w:ascii="Arial Narrow" w:hAnsi="Arial Narrow"/>
          <w:color w:val="000000"/>
          <w:sz w:val="24"/>
          <w:szCs w:val="24"/>
          <w:lang w:val="en-GB"/>
        </w:rPr>
        <w:t>may be added</w:t>
      </w:r>
      <w:proofErr w:type="gramEnd"/>
      <w:r w:rsidRPr="003406EB">
        <w:rPr>
          <w:rFonts w:ascii="Arial Narrow" w:hAnsi="Arial Narrow"/>
          <w:color w:val="000000"/>
          <w:sz w:val="24"/>
          <w:szCs w:val="24"/>
          <w:lang w:val="en-GB"/>
        </w:rPr>
        <w:t xml:space="preserve"> if they are relevant to the scope of the forest management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Note – A full list of nine key stakeholder groups identified by Agenda 21 for the UN Conference on Environment and Development consists of:</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1</w:t>
      </w:r>
      <w:proofErr w:type="gramEnd"/>
      <w:r w:rsidRPr="003406EB">
        <w:rPr>
          <w:rFonts w:ascii="Arial Narrow" w:hAnsi="Arial Narrow"/>
          <w:color w:val="000000"/>
          <w:sz w:val="20"/>
          <w:szCs w:val="20"/>
          <w:lang w:val="en-GB"/>
        </w:rPr>
        <w:t xml:space="preserve"> Business and industry.</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2</w:t>
      </w:r>
      <w:proofErr w:type="gramEnd"/>
      <w:r w:rsidRPr="003406EB">
        <w:rPr>
          <w:rFonts w:ascii="Arial Narrow" w:hAnsi="Arial Narrow"/>
          <w:color w:val="000000"/>
          <w:sz w:val="20"/>
          <w:szCs w:val="20"/>
          <w:lang w:val="en-GB"/>
        </w:rPr>
        <w:t xml:space="preserve"> Children and youth.</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3</w:t>
      </w:r>
      <w:proofErr w:type="gramEnd"/>
      <w:r w:rsidRPr="003406EB">
        <w:rPr>
          <w:rFonts w:ascii="Arial Narrow" w:hAnsi="Arial Narrow"/>
          <w:color w:val="000000"/>
          <w:sz w:val="20"/>
          <w:szCs w:val="20"/>
          <w:lang w:val="en-GB"/>
        </w:rPr>
        <w:t xml:space="preserve"> Forest owners.</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4</w:t>
      </w:r>
      <w:proofErr w:type="gramEnd"/>
      <w:r w:rsidRPr="003406EB">
        <w:rPr>
          <w:rFonts w:ascii="Arial Narrow" w:hAnsi="Arial Narrow"/>
          <w:color w:val="000000"/>
          <w:sz w:val="20"/>
          <w:szCs w:val="20"/>
          <w:lang w:val="en-GB"/>
        </w:rPr>
        <w:t xml:space="preserve"> Indigenous people.</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5</w:t>
      </w:r>
      <w:proofErr w:type="gramEnd"/>
      <w:r w:rsidRPr="003406EB">
        <w:rPr>
          <w:rFonts w:ascii="Arial Narrow" w:hAnsi="Arial Narrow"/>
          <w:color w:val="000000"/>
          <w:sz w:val="20"/>
          <w:szCs w:val="20"/>
          <w:lang w:val="en-GB"/>
        </w:rPr>
        <w:t xml:space="preserve"> Local authorities.</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6</w:t>
      </w:r>
      <w:proofErr w:type="gramEnd"/>
      <w:r w:rsidRPr="003406EB">
        <w:rPr>
          <w:rFonts w:ascii="Arial Narrow" w:hAnsi="Arial Narrow"/>
          <w:color w:val="000000"/>
          <w:sz w:val="20"/>
          <w:szCs w:val="20"/>
          <w:lang w:val="en-GB"/>
        </w:rPr>
        <w:t xml:space="preserve"> Non-governmental organisations.</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7</w:t>
      </w:r>
      <w:proofErr w:type="gramEnd"/>
      <w:r w:rsidRPr="003406EB">
        <w:rPr>
          <w:rFonts w:ascii="Arial Narrow" w:hAnsi="Arial Narrow"/>
          <w:color w:val="000000"/>
          <w:sz w:val="20"/>
          <w:szCs w:val="20"/>
          <w:lang w:val="en-GB"/>
        </w:rPr>
        <w:t xml:space="preserve"> Scientific and technological community.</w:t>
      </w:r>
    </w:p>
    <w:p w:rsidR="008C57CB" w:rsidRPr="003406EB" w:rsidRDefault="008C57CB"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8</w:t>
      </w:r>
      <w:proofErr w:type="gramEnd"/>
      <w:r w:rsidRPr="003406EB">
        <w:rPr>
          <w:rFonts w:ascii="Arial Narrow" w:hAnsi="Arial Narrow"/>
          <w:color w:val="000000"/>
          <w:sz w:val="20"/>
          <w:szCs w:val="20"/>
          <w:lang w:val="en-GB"/>
        </w:rPr>
        <w:t xml:space="preserve"> Women.</w:t>
      </w:r>
    </w:p>
    <w:p w:rsidR="008C57CB" w:rsidRPr="003406EB" w:rsidRDefault="00926D54" w:rsidP="00926D54">
      <w:pPr>
        <w:shd w:val="clear" w:color="auto" w:fill="FFFFFF"/>
        <w:spacing w:after="0" w:line="28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9</w:t>
      </w:r>
      <w:proofErr w:type="gramEnd"/>
      <w:r w:rsidRPr="003406EB">
        <w:rPr>
          <w:rFonts w:ascii="Arial Narrow" w:hAnsi="Arial Narrow"/>
          <w:color w:val="000000"/>
          <w:sz w:val="20"/>
          <w:szCs w:val="20"/>
          <w:lang w:val="en-GB"/>
        </w:rPr>
        <w:t xml:space="preserve"> Workers and trade unions.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6.2.3. The Association shall make a list of stakeholders and identify key and vulnerable ones among them to remove any obstacles to their participation in normative activities.</w:t>
      </w:r>
    </w:p>
    <w:p w:rsidR="008C57CB" w:rsidRPr="003406EB" w:rsidRDefault="00926D54"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Note - A stakeholder can be both a vulnerable and a key stakeholder.</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6.3 Public Announcement of Standard Development</w:t>
      </w:r>
    </w:p>
    <w:p w:rsidR="008C57CB" w:rsidRPr="003406EB" w:rsidRDefault="008C57CB" w:rsidP="006C346D">
      <w:pPr>
        <w:widowControl w:val="0"/>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6.3.1 The Association shall make a public announcement of the start of standard development, and invite stakeholders to participate in the process. The announcement </w:t>
      </w:r>
      <w:proofErr w:type="gramStart"/>
      <w:r w:rsidRPr="003406EB">
        <w:rPr>
          <w:rFonts w:ascii="Arial Narrow" w:hAnsi="Arial Narrow"/>
          <w:color w:val="000000"/>
          <w:sz w:val="24"/>
          <w:szCs w:val="24"/>
          <w:lang w:val="en-GB"/>
        </w:rPr>
        <w:t>shall be made</w:t>
      </w:r>
      <w:proofErr w:type="gramEnd"/>
      <w:r w:rsidRPr="003406EB">
        <w:rPr>
          <w:rFonts w:ascii="Arial Narrow" w:hAnsi="Arial Narrow"/>
          <w:color w:val="000000"/>
          <w:sz w:val="24"/>
          <w:szCs w:val="24"/>
          <w:lang w:val="en-GB"/>
        </w:rPr>
        <w:t xml:space="preserve"> in a timely manner through the appropriate mass media. The announcement shall contain the following information: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scope of the standard and its objectives;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summary</w:t>
      </w:r>
      <w:proofErr w:type="gramEnd"/>
      <w:r w:rsidRPr="003406EB">
        <w:rPr>
          <w:rFonts w:ascii="Arial Narrow" w:hAnsi="Arial Narrow"/>
          <w:color w:val="000000"/>
          <w:sz w:val="24"/>
          <w:szCs w:val="24"/>
          <w:lang w:val="en-GB"/>
        </w:rPr>
        <w:t xml:space="preserve"> of the process and time of the standard development;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access</w:t>
      </w:r>
      <w:proofErr w:type="gramEnd"/>
      <w:r w:rsidRPr="003406EB">
        <w:rPr>
          <w:rFonts w:ascii="Arial Narrow" w:hAnsi="Arial Narrow"/>
          <w:color w:val="000000"/>
          <w:sz w:val="24"/>
          <w:szCs w:val="24"/>
          <w:lang w:val="en-GB"/>
        </w:rPr>
        <w:t xml:space="preserve"> to the proposal for the standard (clause 6.1);</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d) </w:t>
      </w:r>
      <w:proofErr w:type="gramStart"/>
      <w:r w:rsidRPr="003406EB">
        <w:rPr>
          <w:rFonts w:ascii="Arial Narrow" w:hAnsi="Arial Narrow"/>
          <w:color w:val="000000"/>
          <w:sz w:val="24"/>
          <w:szCs w:val="24"/>
          <w:lang w:val="en-GB"/>
        </w:rPr>
        <w:t>information</w:t>
      </w:r>
      <w:proofErr w:type="gramEnd"/>
      <w:r w:rsidRPr="003406EB">
        <w:rPr>
          <w:rFonts w:ascii="Arial Narrow" w:hAnsi="Arial Narrow"/>
          <w:color w:val="000000"/>
          <w:sz w:val="24"/>
          <w:szCs w:val="24"/>
          <w:lang w:val="en-GB"/>
        </w:rPr>
        <w:t xml:space="preserve"> on opportunities for stakeholders to participate in the process;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e) </w:t>
      </w:r>
      <w:proofErr w:type="gramStart"/>
      <w:r w:rsidRPr="003406EB">
        <w:rPr>
          <w:rFonts w:ascii="Arial Narrow" w:hAnsi="Arial Narrow"/>
          <w:color w:val="000000"/>
          <w:sz w:val="24"/>
          <w:szCs w:val="24"/>
          <w:lang w:val="en-GB"/>
        </w:rPr>
        <w:t>requests</w:t>
      </w:r>
      <w:proofErr w:type="gramEnd"/>
      <w:r w:rsidRPr="003406EB">
        <w:rPr>
          <w:rFonts w:ascii="Arial Narrow" w:hAnsi="Arial Narrow"/>
          <w:color w:val="000000"/>
          <w:sz w:val="24"/>
          <w:szCs w:val="24"/>
          <w:lang w:val="en-GB"/>
        </w:rPr>
        <w:t xml:space="preserve"> to stakeholders to nominate a contact person to the working group (clause 6.4);</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e) </w:t>
      </w:r>
      <w:proofErr w:type="gramStart"/>
      <w:r w:rsidRPr="003406EB">
        <w:rPr>
          <w:rFonts w:ascii="Arial Narrow" w:hAnsi="Arial Narrow"/>
          <w:color w:val="000000"/>
          <w:sz w:val="24"/>
          <w:szCs w:val="24"/>
          <w:lang w:val="en-GB"/>
        </w:rPr>
        <w:t>invitation</w:t>
      </w:r>
      <w:proofErr w:type="gramEnd"/>
      <w:r w:rsidRPr="003406EB">
        <w:rPr>
          <w:rFonts w:ascii="Arial Narrow" w:hAnsi="Arial Narrow"/>
          <w:color w:val="000000"/>
          <w:sz w:val="24"/>
          <w:szCs w:val="24"/>
          <w:lang w:val="en-GB"/>
        </w:rPr>
        <w:t xml:space="preserve"> and clear instructions on how and to whom to submit feedback on the scope of the standard and its development process;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 xml:space="preserve">g) </w:t>
      </w:r>
      <w:proofErr w:type="gramStart"/>
      <w:r w:rsidRPr="003406EB">
        <w:rPr>
          <w:rFonts w:ascii="Arial Narrow" w:hAnsi="Arial Narrow"/>
          <w:color w:val="000000"/>
          <w:sz w:val="24"/>
          <w:szCs w:val="24"/>
          <w:lang w:val="en-GB"/>
        </w:rPr>
        <w:t>access</w:t>
      </w:r>
      <w:proofErr w:type="gramEnd"/>
      <w:r w:rsidRPr="003406EB">
        <w:rPr>
          <w:rFonts w:ascii="Arial Narrow" w:hAnsi="Arial Narrow"/>
          <w:color w:val="000000"/>
          <w:sz w:val="24"/>
          <w:szCs w:val="24"/>
          <w:lang w:val="en-GB"/>
        </w:rPr>
        <w:t xml:space="preserve"> to the standard development procedure.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Notes: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1</w:t>
      </w:r>
      <w:proofErr w:type="gramEnd"/>
      <w:r w:rsidRPr="003406EB">
        <w:rPr>
          <w:rFonts w:ascii="Arial Narrow" w:hAnsi="Arial Narrow"/>
          <w:color w:val="000000"/>
          <w:sz w:val="20"/>
          <w:szCs w:val="20"/>
          <w:lang w:val="en-GB"/>
        </w:rPr>
        <w:t xml:space="preserve"> Timely announcement means that it was published at least four weeks before the first scheduled event on the standard development.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 xml:space="preserve">2 The announcement </w:t>
      </w:r>
      <w:proofErr w:type="gramStart"/>
      <w:r w:rsidRPr="003406EB">
        <w:rPr>
          <w:rFonts w:ascii="Arial Narrow" w:hAnsi="Arial Narrow"/>
          <w:color w:val="000000"/>
          <w:sz w:val="20"/>
          <w:szCs w:val="20"/>
          <w:lang w:val="en-GB"/>
        </w:rPr>
        <w:t>shall be posted on the official website of the Association, official communities on social networks, as well as sent to the stakeholders by e-mail and/or regular mail</w:t>
      </w:r>
      <w:proofErr w:type="gramEnd"/>
      <w:r w:rsidRPr="003406EB">
        <w:rPr>
          <w:rFonts w:ascii="Arial Narrow" w:hAnsi="Arial Narrow"/>
          <w:color w:val="000000"/>
          <w:sz w:val="20"/>
          <w:szCs w:val="20"/>
          <w:lang w:val="en-GB"/>
        </w:rPr>
        <w:t xml:space="preserve">. In addition, the announcement </w:t>
      </w:r>
      <w:proofErr w:type="gramStart"/>
      <w:r w:rsidRPr="003406EB">
        <w:rPr>
          <w:rFonts w:ascii="Arial Narrow" w:hAnsi="Arial Narrow"/>
          <w:color w:val="000000"/>
          <w:sz w:val="20"/>
          <w:szCs w:val="20"/>
          <w:lang w:val="en-GB"/>
        </w:rPr>
        <w:t>may be published</w:t>
      </w:r>
      <w:proofErr w:type="gramEnd"/>
      <w:r w:rsidRPr="003406EB">
        <w:rPr>
          <w:rFonts w:ascii="Arial Narrow" w:hAnsi="Arial Narrow"/>
          <w:color w:val="000000"/>
          <w:sz w:val="20"/>
          <w:szCs w:val="20"/>
          <w:lang w:val="en-GB"/>
        </w:rPr>
        <w:t xml:space="preserve"> in other mass media, such as magazines, newspapers.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6.3.2 The Association shall take into account the comments received in response to the public announcement in the course of standard development, basing on the principle of reasonableness and balance of interests.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6.4 Forming a Working Group on the Development of the First Version of a Draft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6.4.1 The Association shall establish a permanent or temporary working group on the standard development or adjust the composition of an existing working group based on nominations it received.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6.4.2 Individuals to be included in the working group shall meet the following qualification criteria:</w:t>
      </w:r>
    </w:p>
    <w:p w:rsidR="008C57CB" w:rsidRPr="003406EB" w:rsidRDefault="00183AB9"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knowledge and/or experience in the field of forest management in the geographical region to be covered by the forest management standard;</w:t>
      </w:r>
    </w:p>
    <w:p w:rsidR="008C57CB" w:rsidRPr="003406EB" w:rsidRDefault="008C57CB"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knowledge and experience in the PEFC documents;</w:t>
      </w:r>
    </w:p>
    <w:p w:rsidR="008C57CB" w:rsidRPr="003406EB" w:rsidRDefault="008C57CB"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understanding the potential impact of the standard on stakeholders;</w:t>
      </w:r>
    </w:p>
    <w:p w:rsidR="008C57CB" w:rsidRPr="003406EB" w:rsidRDefault="008C57CB"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understanding of the PEFC mission and vision;</w:t>
      </w:r>
    </w:p>
    <w:p w:rsidR="008C57CB" w:rsidRPr="003406EB" w:rsidRDefault="008C57CB"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teamwork ability;</w:t>
      </w:r>
    </w:p>
    <w:p w:rsidR="008C57CB" w:rsidRPr="003406EB" w:rsidRDefault="008C57CB"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reasonableness and objectivity, ability to negotiate with other participants in the process;</w:t>
      </w:r>
    </w:p>
    <w:p w:rsidR="008C57CB" w:rsidRPr="003406EB" w:rsidRDefault="008C57CB" w:rsidP="00183AB9">
      <w:pPr>
        <w:pStyle w:val="af1"/>
        <w:numPr>
          <w:ilvl w:val="0"/>
          <w:numId w:val="12"/>
        </w:numPr>
        <w:shd w:val="clear" w:color="auto" w:fill="FFFFFF"/>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ability</w:t>
      </w:r>
      <w:proofErr w:type="gramEnd"/>
      <w:r w:rsidRPr="003406EB">
        <w:rPr>
          <w:rFonts w:ascii="Arial Narrow" w:hAnsi="Arial Narrow"/>
          <w:color w:val="000000"/>
          <w:sz w:val="24"/>
          <w:szCs w:val="24"/>
          <w:lang w:val="en-GB"/>
        </w:rPr>
        <w:t xml:space="preserve"> to express remarks, opinions, comments on documents used in the process of the standard development.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6.4.3 Acceptance and refusal of nominations shall be justified in relation to the requirements for balanced representation of the working group, gender balance, relevance of the organisation, the representative’s competence and the resources needed to develop a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6.4.4 The activities of the working group </w:t>
      </w:r>
      <w:proofErr w:type="gramStart"/>
      <w:r w:rsidRPr="003406EB">
        <w:rPr>
          <w:rFonts w:ascii="Arial Narrow" w:hAnsi="Arial Narrow"/>
          <w:color w:val="000000"/>
          <w:sz w:val="24"/>
          <w:szCs w:val="24"/>
          <w:lang w:val="en-GB"/>
        </w:rPr>
        <w:t>shall be based</w:t>
      </w:r>
      <w:proofErr w:type="gramEnd"/>
      <w:r w:rsidRPr="003406EB">
        <w:rPr>
          <w:rFonts w:ascii="Arial Narrow" w:hAnsi="Arial Narrow"/>
          <w:color w:val="000000"/>
          <w:sz w:val="24"/>
          <w:szCs w:val="24"/>
          <w:lang w:val="en-GB"/>
        </w:rPr>
        <w:t xml:space="preserve"> on the principles of openness and transparency, therefore: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working</w:t>
      </w:r>
      <w:proofErr w:type="gramEnd"/>
      <w:r w:rsidRPr="003406EB">
        <w:rPr>
          <w:rFonts w:ascii="Arial Narrow" w:hAnsi="Arial Narrow"/>
          <w:color w:val="000000"/>
          <w:sz w:val="24"/>
          <w:szCs w:val="24"/>
          <w:lang w:val="en-GB"/>
        </w:rPr>
        <w:t xml:space="preserve"> draft standards shall be available to all members of the working group;</w:t>
      </w:r>
    </w:p>
    <w:p w:rsidR="008C57CB" w:rsidRPr="003406EB" w:rsidRDefault="00183AB9"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all</w:t>
      </w:r>
      <w:proofErr w:type="gramEnd"/>
      <w:r w:rsidRPr="003406EB">
        <w:rPr>
          <w:rFonts w:ascii="Arial Narrow" w:hAnsi="Arial Narrow"/>
          <w:color w:val="000000"/>
          <w:sz w:val="24"/>
          <w:szCs w:val="24"/>
          <w:lang w:val="en-GB"/>
        </w:rPr>
        <w:t xml:space="preserve"> members of the working group shall have real opportunities to contribute to the development or revision of the standard, as well as to provide feedback on the working drafts;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feedback</w:t>
      </w:r>
      <w:proofErr w:type="gramEnd"/>
      <w:r w:rsidRPr="003406EB">
        <w:rPr>
          <w:rFonts w:ascii="Arial Narrow" w:hAnsi="Arial Narrow"/>
          <w:color w:val="000000"/>
          <w:sz w:val="24"/>
          <w:szCs w:val="24"/>
          <w:lang w:val="en-GB"/>
        </w:rPr>
        <w:t>, comments and opinions expressed by any member of the working group shall be considered in an open and transparent way.</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6.4.5 The working group prepares the first version of the draft standard. During the standard development, it follows the requirements of PEFC ST 1003: 2018 - Sustainable Forest Management - Requirements and ISO / IEC Directives, Part 2 - Rules for the structure and drafting of International Standards.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 xml:space="preserve">6.4.6 Development of the first version of the draft standard </w:t>
      </w:r>
      <w:proofErr w:type="gramStart"/>
      <w:r w:rsidRPr="003406EB">
        <w:rPr>
          <w:rFonts w:ascii="Arial Narrow" w:hAnsi="Arial Narrow"/>
          <w:color w:val="000000"/>
          <w:sz w:val="24"/>
          <w:szCs w:val="24"/>
          <w:lang w:val="en-GB"/>
        </w:rPr>
        <w:t>is completed</w:t>
      </w:r>
      <w:proofErr w:type="gramEnd"/>
      <w:r w:rsidRPr="003406EB">
        <w:rPr>
          <w:rFonts w:ascii="Arial Narrow" w:hAnsi="Arial Narrow"/>
          <w:color w:val="000000"/>
          <w:sz w:val="24"/>
          <w:szCs w:val="24"/>
          <w:lang w:val="en-GB"/>
        </w:rPr>
        <w:t xml:space="preserve"> with preparation of a notification on the draft standard development.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6.5 Public Consultation and Standard Finalization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6.5.1 The Association shall organise a public consultation of the first version of the draft standard lasting at least 60 days.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6.5.2 One day before the start of the public consultation, the Association shall post a notification of the draft standard development and the draft document itself on the official website, and shall distribute these documents to the stakeholders.</w:t>
      </w:r>
    </w:p>
    <w:p w:rsidR="008C57CB" w:rsidRPr="003406EB" w:rsidRDefault="00183AB9"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6.5.3 The stakeholders shall review the first version of the draft standard, prepare written feedback on the first version of the draft standard and e-mail it no later than 60 calendar days after the date of posting.</w:t>
      </w:r>
    </w:p>
    <w:p w:rsidR="008C57CB" w:rsidRPr="003406EB" w:rsidRDefault="00183AB9"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6.5.4 The stakeholders shall set forth all comments and proposals in a precise and reasonable manner regarding each clause, </w:t>
      </w:r>
      <w:proofErr w:type="spellStart"/>
      <w:r w:rsidRPr="003406EB">
        <w:rPr>
          <w:rFonts w:ascii="Arial Narrow" w:hAnsi="Arial Narrow"/>
          <w:color w:val="000000"/>
          <w:sz w:val="24"/>
          <w:szCs w:val="24"/>
          <w:lang w:val="en-GB"/>
        </w:rPr>
        <w:t>subclause</w:t>
      </w:r>
      <w:proofErr w:type="spellEnd"/>
      <w:r w:rsidRPr="003406EB">
        <w:rPr>
          <w:rFonts w:ascii="Arial Narrow" w:hAnsi="Arial Narrow"/>
          <w:color w:val="000000"/>
          <w:sz w:val="24"/>
          <w:szCs w:val="24"/>
          <w:lang w:val="en-GB"/>
        </w:rPr>
        <w:t xml:space="preserve">, paragraph, table, appendix, </w:t>
      </w:r>
      <w:proofErr w:type="gramStart"/>
      <w:r w:rsidRPr="003406EB">
        <w:rPr>
          <w:rFonts w:ascii="Arial Narrow" w:hAnsi="Arial Narrow"/>
          <w:color w:val="000000"/>
          <w:sz w:val="24"/>
          <w:szCs w:val="24"/>
          <w:lang w:val="en-GB"/>
        </w:rPr>
        <w:t>figure</w:t>
      </w:r>
      <w:proofErr w:type="gramEnd"/>
      <w:r w:rsidRPr="003406EB">
        <w:rPr>
          <w:rFonts w:ascii="Arial Narrow" w:hAnsi="Arial Narrow"/>
          <w:color w:val="000000"/>
          <w:sz w:val="24"/>
          <w:szCs w:val="24"/>
          <w:lang w:val="en-GB"/>
        </w:rPr>
        <w: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6.5.5 The feedback on the draft standard (Appendix A) </w:t>
      </w:r>
      <w:proofErr w:type="gramStart"/>
      <w:r w:rsidRPr="003406EB">
        <w:rPr>
          <w:rFonts w:ascii="Arial Narrow" w:hAnsi="Arial Narrow"/>
          <w:color w:val="000000"/>
          <w:sz w:val="24"/>
          <w:szCs w:val="24"/>
          <w:lang w:val="en-GB"/>
        </w:rPr>
        <w:t>is recommended to be presented</w:t>
      </w:r>
      <w:proofErr w:type="gramEnd"/>
      <w:r w:rsidRPr="003406EB">
        <w:rPr>
          <w:rFonts w:ascii="Arial Narrow" w:hAnsi="Arial Narrow"/>
          <w:color w:val="000000"/>
          <w:sz w:val="24"/>
          <w:szCs w:val="24"/>
          <w:lang w:val="en-GB"/>
        </w:rPr>
        <w:t xml:space="preserve"> in the following sequence:</w:t>
      </w:r>
    </w:p>
    <w:p w:rsidR="008C57CB" w:rsidRPr="003406EB" w:rsidRDefault="008C57CB" w:rsidP="00183AB9">
      <w:pPr>
        <w:pStyle w:val="af1"/>
        <w:numPr>
          <w:ilvl w:val="1"/>
          <w:numId w:val="14"/>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on feasibility of the standard development;</w:t>
      </w:r>
    </w:p>
    <w:p w:rsidR="008C57CB" w:rsidRPr="003406EB" w:rsidRDefault="008C57CB" w:rsidP="00183AB9">
      <w:pPr>
        <w:pStyle w:val="af1"/>
        <w:numPr>
          <w:ilvl w:val="1"/>
          <w:numId w:val="14"/>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on the project as a whole;</w:t>
      </w:r>
    </w:p>
    <w:p w:rsidR="008C57CB" w:rsidRPr="003406EB" w:rsidRDefault="008C57CB" w:rsidP="00183AB9">
      <w:pPr>
        <w:pStyle w:val="af1"/>
        <w:numPr>
          <w:ilvl w:val="1"/>
          <w:numId w:val="14"/>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on the name of the standard;</w:t>
      </w:r>
    </w:p>
    <w:p w:rsidR="008C57CB" w:rsidRPr="003406EB" w:rsidRDefault="008C57CB" w:rsidP="00183AB9">
      <w:pPr>
        <w:pStyle w:val="af1"/>
        <w:numPr>
          <w:ilvl w:val="1"/>
          <w:numId w:val="14"/>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on the scope of the standard;</w:t>
      </w:r>
    </w:p>
    <w:p w:rsidR="008C57CB" w:rsidRPr="003406EB" w:rsidRDefault="008C57CB" w:rsidP="00183AB9">
      <w:pPr>
        <w:pStyle w:val="af1"/>
        <w:numPr>
          <w:ilvl w:val="1"/>
          <w:numId w:val="14"/>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on the standard structure;</w:t>
      </w:r>
    </w:p>
    <w:p w:rsidR="008C57CB" w:rsidRPr="003406EB" w:rsidRDefault="008C57CB" w:rsidP="00183AB9">
      <w:pPr>
        <w:pStyle w:val="af1"/>
        <w:numPr>
          <w:ilvl w:val="1"/>
          <w:numId w:val="14"/>
        </w:numPr>
        <w:shd w:val="clear" w:color="auto" w:fill="FFFFFF"/>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on</w:t>
      </w:r>
      <w:proofErr w:type="gramEnd"/>
      <w:r w:rsidRPr="003406EB">
        <w:rPr>
          <w:rFonts w:ascii="Arial Narrow" w:hAnsi="Arial Narrow"/>
          <w:color w:val="000000"/>
          <w:sz w:val="24"/>
          <w:szCs w:val="24"/>
          <w:lang w:val="en-GB"/>
        </w:rPr>
        <w:t xml:space="preserve"> separate sections, subsections, clauses, </w:t>
      </w:r>
      <w:proofErr w:type="spellStart"/>
      <w:r w:rsidRPr="003406EB">
        <w:rPr>
          <w:rFonts w:ascii="Arial Narrow" w:hAnsi="Arial Narrow"/>
          <w:color w:val="000000"/>
          <w:sz w:val="24"/>
          <w:szCs w:val="24"/>
          <w:lang w:val="en-GB"/>
        </w:rPr>
        <w:t>subclauses</w:t>
      </w:r>
      <w:proofErr w:type="spellEnd"/>
      <w:r w:rsidRPr="003406EB">
        <w:rPr>
          <w:rFonts w:ascii="Arial Narrow" w:hAnsi="Arial Narrow"/>
          <w:color w:val="000000"/>
          <w:sz w:val="24"/>
          <w:szCs w:val="24"/>
          <w:lang w:val="en-GB"/>
        </w:rPr>
        <w:t>, paragraphs, tables, graphic material and/or appendices to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6.5.6 After completion of the public consultation, the Association shall issue a notification of completion of the public consultation of the draft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6.5.7 The working group compiles a summary of comments and proposals on the first version of the draft standard and finalizes the draft standard taking into account the comments and proposals accepted by it (Appendix B).</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6.5.8 The Association shall post a summary of comments and proposals on the first version of the draft standard on the official website and send responses to each stakeholder who submitted comments and proposals on the draft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6.5.9 For a new forest management standard, the Association shall arrange a second round of public consultation lasting at least 30 days, similar to the process described in clauses 6.5.2 - 6.5.8. Based on the results of the second round of public consultation, the working group shall finalize the draft standard.</w:t>
      </w:r>
    </w:p>
    <w:p w:rsidR="0084671E" w:rsidRPr="003406EB" w:rsidRDefault="0084671E"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6.6 Field Testing and Standard Finalization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sz w:val="24"/>
          <w:szCs w:val="24"/>
          <w:lang w:val="en-GB"/>
        </w:rPr>
        <w:t xml:space="preserve">6.6.1 The Association shall arrange </w:t>
      </w:r>
      <w:proofErr w:type="gramStart"/>
      <w:r w:rsidRPr="003406EB">
        <w:rPr>
          <w:rFonts w:ascii="Arial Narrow" w:hAnsi="Arial Narrow"/>
          <w:sz w:val="24"/>
          <w:szCs w:val="24"/>
          <w:lang w:val="en-GB"/>
        </w:rPr>
        <w:t>field testing</w:t>
      </w:r>
      <w:proofErr w:type="gramEnd"/>
      <w:r w:rsidRPr="003406EB">
        <w:rPr>
          <w:rFonts w:ascii="Arial Narrow" w:hAnsi="Arial Narrow"/>
          <w:sz w:val="24"/>
          <w:szCs w:val="24"/>
          <w:lang w:val="en-GB"/>
        </w:rPr>
        <w:t xml:space="preserve"> of the new standard to assess the unambiguity, verifiability and feasibility of the requirements.</w:t>
      </w:r>
    </w:p>
    <w:p w:rsidR="008C57CB" w:rsidRPr="003406EB" w:rsidRDefault="0084671E"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 xml:space="preserve">Note - </w:t>
      </w:r>
      <w:proofErr w:type="gramStart"/>
      <w:r w:rsidRPr="003406EB">
        <w:rPr>
          <w:rFonts w:ascii="Arial Narrow" w:hAnsi="Arial Narrow"/>
          <w:color w:val="000000"/>
          <w:sz w:val="20"/>
          <w:szCs w:val="20"/>
          <w:lang w:val="en-GB"/>
        </w:rPr>
        <w:t>Field testing</w:t>
      </w:r>
      <w:proofErr w:type="gramEnd"/>
      <w:r w:rsidRPr="003406EB">
        <w:rPr>
          <w:rFonts w:ascii="Arial Narrow" w:hAnsi="Arial Narrow"/>
          <w:color w:val="000000"/>
          <w:sz w:val="20"/>
          <w:szCs w:val="20"/>
          <w:lang w:val="en-GB"/>
        </w:rPr>
        <w:t xml:space="preserve"> is not required to revise an existing standard, as experience of its application can replace the testing.</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 xml:space="preserve">6.6.2 The draft standard </w:t>
      </w:r>
      <w:proofErr w:type="gramStart"/>
      <w:r w:rsidRPr="003406EB">
        <w:rPr>
          <w:rFonts w:ascii="Arial Narrow" w:hAnsi="Arial Narrow"/>
          <w:color w:val="000000"/>
          <w:sz w:val="24"/>
          <w:szCs w:val="24"/>
          <w:lang w:val="en-GB"/>
        </w:rPr>
        <w:t>should be inspected</w:t>
      </w:r>
      <w:proofErr w:type="gramEnd"/>
      <w:r w:rsidRPr="003406EB">
        <w:rPr>
          <w:rFonts w:ascii="Arial Narrow" w:hAnsi="Arial Narrow"/>
          <w:color w:val="000000"/>
          <w:sz w:val="24"/>
          <w:szCs w:val="24"/>
          <w:lang w:val="en-GB"/>
        </w:rPr>
        <w:t xml:space="preserve"> in different conditions to which it will be applied, taking into account forest types, scale and forms of ownership and other criteria.</w:t>
      </w:r>
    </w:p>
    <w:p w:rsidR="008C57CB" w:rsidRPr="003406EB" w:rsidRDefault="0084671E"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6.6.3 The procedure for selecting a certification body for </w:t>
      </w:r>
      <w:proofErr w:type="gramStart"/>
      <w:r w:rsidRPr="003406EB">
        <w:rPr>
          <w:rFonts w:ascii="Arial Narrow" w:hAnsi="Arial Narrow"/>
          <w:color w:val="000000"/>
          <w:sz w:val="24"/>
          <w:szCs w:val="24"/>
          <w:lang w:val="en-GB"/>
        </w:rPr>
        <w:t>field testing</w:t>
      </w:r>
      <w:proofErr w:type="gramEnd"/>
      <w:r w:rsidRPr="003406EB">
        <w:rPr>
          <w:rFonts w:ascii="Arial Narrow" w:hAnsi="Arial Narrow"/>
          <w:color w:val="000000"/>
          <w:sz w:val="24"/>
          <w:szCs w:val="24"/>
          <w:lang w:val="en-GB"/>
        </w:rPr>
        <w:t xml:space="preserve"> is determined by the General Meeting of the Association. The selection process is open. The certification body shall conduct </w:t>
      </w:r>
      <w:proofErr w:type="gramStart"/>
      <w:r w:rsidRPr="003406EB">
        <w:rPr>
          <w:rFonts w:ascii="Arial Narrow" w:hAnsi="Arial Narrow"/>
          <w:color w:val="000000"/>
          <w:sz w:val="24"/>
          <w:szCs w:val="24"/>
          <w:lang w:val="en-GB"/>
        </w:rPr>
        <w:t>field testing</w:t>
      </w:r>
      <w:proofErr w:type="gramEnd"/>
      <w:r w:rsidRPr="003406EB">
        <w:rPr>
          <w:rFonts w:ascii="Arial Narrow" w:hAnsi="Arial Narrow"/>
          <w:color w:val="000000"/>
          <w:sz w:val="24"/>
          <w:szCs w:val="24"/>
          <w:lang w:val="en-GB"/>
        </w:rPr>
        <w:t xml:space="preserve"> of the draft standard with the participation of one representative of the General Meeting of the Association and one representative of the Working group on the standard development having experience in forest management.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6.6.4 Field testing shall cover the full range of requirements included in the draft standard and assess the verifiability of the standard as a whole, as well as the socio-economic consequences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6.6.5 A report shall be made based on the </w:t>
      </w:r>
      <w:proofErr w:type="gramStart"/>
      <w:r w:rsidRPr="003406EB">
        <w:rPr>
          <w:rFonts w:ascii="Arial Narrow" w:hAnsi="Arial Narrow"/>
          <w:color w:val="000000"/>
          <w:sz w:val="24"/>
          <w:szCs w:val="24"/>
          <w:lang w:val="en-GB"/>
        </w:rPr>
        <w:t>field testing</w:t>
      </w:r>
      <w:proofErr w:type="gramEnd"/>
      <w:r w:rsidRPr="003406EB">
        <w:rPr>
          <w:rFonts w:ascii="Arial Narrow" w:hAnsi="Arial Narrow"/>
          <w:color w:val="000000"/>
          <w:sz w:val="24"/>
          <w:szCs w:val="24"/>
          <w:lang w:val="en-GB"/>
        </w:rPr>
        <w:t xml:space="preserve"> results.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6.6.6 The working group shall study the results of </w:t>
      </w:r>
      <w:proofErr w:type="gramStart"/>
      <w:r w:rsidRPr="003406EB">
        <w:rPr>
          <w:rFonts w:ascii="Arial Narrow" w:hAnsi="Arial Narrow"/>
          <w:color w:val="000000"/>
          <w:sz w:val="24"/>
          <w:szCs w:val="24"/>
          <w:lang w:val="en-GB"/>
        </w:rPr>
        <w:t>field testing</w:t>
      </w:r>
      <w:proofErr w:type="gramEnd"/>
      <w:r w:rsidRPr="003406EB">
        <w:rPr>
          <w:rFonts w:ascii="Arial Narrow" w:hAnsi="Arial Narrow"/>
          <w:color w:val="000000"/>
          <w:sz w:val="24"/>
          <w:szCs w:val="24"/>
          <w:lang w:val="en-GB"/>
        </w:rPr>
        <w:t xml:space="preserve"> and finalize the draft standard taking into account the obtained results. At this stage, to speed up the process, it </w:t>
      </w:r>
      <w:proofErr w:type="gramStart"/>
      <w:r w:rsidRPr="003406EB">
        <w:rPr>
          <w:rFonts w:ascii="Arial Narrow" w:hAnsi="Arial Narrow"/>
          <w:color w:val="000000"/>
          <w:sz w:val="24"/>
          <w:szCs w:val="24"/>
          <w:lang w:val="en-GB"/>
        </w:rPr>
        <w:t>is allowed</w:t>
      </w:r>
      <w:proofErr w:type="gramEnd"/>
      <w:r w:rsidRPr="003406EB">
        <w:rPr>
          <w:rFonts w:ascii="Arial Narrow" w:hAnsi="Arial Narrow"/>
          <w:color w:val="000000"/>
          <w:sz w:val="24"/>
          <w:szCs w:val="24"/>
          <w:lang w:val="en-GB"/>
        </w:rPr>
        <w:t xml:space="preserve"> to finalize the standard without the participation of a wide range of stakeholders (with technical editing without changing the essence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6.6.7 The Association shall post information on the </w:t>
      </w:r>
      <w:proofErr w:type="gramStart"/>
      <w:r w:rsidRPr="003406EB">
        <w:rPr>
          <w:rFonts w:ascii="Arial Narrow" w:hAnsi="Arial Narrow"/>
          <w:color w:val="000000"/>
          <w:sz w:val="24"/>
          <w:szCs w:val="24"/>
          <w:lang w:val="en-GB"/>
        </w:rPr>
        <w:t>field testing</w:t>
      </w:r>
      <w:proofErr w:type="gramEnd"/>
      <w:r w:rsidRPr="003406EB">
        <w:rPr>
          <w:rFonts w:ascii="Arial Narrow" w:hAnsi="Arial Narrow"/>
          <w:color w:val="000000"/>
          <w:sz w:val="24"/>
          <w:szCs w:val="24"/>
          <w:lang w:val="en-GB"/>
        </w:rPr>
        <w:t xml:space="preserve"> results on the official website.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6.7 Preparing Final Version of the Draft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6.7.1 The working group prepares the final version of the draft standard based on the finalized draft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6.7.2 The decision of the working group to recommend the final version of the draft standard for formal approval </w:t>
      </w:r>
      <w:proofErr w:type="gramStart"/>
      <w:r w:rsidRPr="003406EB">
        <w:rPr>
          <w:rFonts w:ascii="Arial Narrow" w:hAnsi="Arial Narrow"/>
          <w:color w:val="000000"/>
          <w:sz w:val="24"/>
          <w:szCs w:val="24"/>
          <w:lang w:val="en-GB"/>
        </w:rPr>
        <w:t>shall be taken</w:t>
      </w:r>
      <w:proofErr w:type="gramEnd"/>
      <w:r w:rsidRPr="003406EB">
        <w:rPr>
          <w:rFonts w:ascii="Arial Narrow" w:hAnsi="Arial Narrow"/>
          <w:color w:val="000000"/>
          <w:sz w:val="24"/>
          <w:szCs w:val="24"/>
          <w:lang w:val="en-GB"/>
        </w:rPr>
        <w:t xml:space="preserve"> by consensus.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Note: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1</w:t>
      </w:r>
      <w:proofErr w:type="gramEnd"/>
      <w:r w:rsidRPr="003406EB">
        <w:rPr>
          <w:rFonts w:ascii="Arial Narrow" w:hAnsi="Arial Narrow"/>
          <w:color w:val="000000"/>
          <w:sz w:val="20"/>
          <w:szCs w:val="20"/>
          <w:lang w:val="en-GB"/>
        </w:rPr>
        <w:t xml:space="preserve"> Consensus is a general agreement characterized by the absence of sustained opposition to substantial issues by an important part of stakeholders and by a process of seeking opportunities to take into account the views of all stakeholders and to reconcile conflicting arguments.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proofErr w:type="gramStart"/>
      <w:r w:rsidRPr="003406EB">
        <w:rPr>
          <w:rFonts w:ascii="Arial Narrow" w:hAnsi="Arial Narrow"/>
          <w:color w:val="000000"/>
          <w:sz w:val="20"/>
          <w:szCs w:val="20"/>
          <w:lang w:val="en-GB"/>
        </w:rPr>
        <w:t>2</w:t>
      </w:r>
      <w:proofErr w:type="gramEnd"/>
      <w:r w:rsidRPr="003406EB">
        <w:rPr>
          <w:rFonts w:ascii="Arial Narrow" w:hAnsi="Arial Narrow"/>
          <w:color w:val="000000"/>
          <w:sz w:val="20"/>
          <w:szCs w:val="20"/>
          <w:lang w:val="en-GB"/>
        </w:rPr>
        <w:t xml:space="preserve"> Consensus does not imply unanimity.</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6.7.3 If there are disagreements, the working group can use the following methods to resolve them:</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face-to-face</w:t>
      </w:r>
      <w:proofErr w:type="gramEnd"/>
      <w:r w:rsidRPr="003406EB">
        <w:rPr>
          <w:rFonts w:ascii="Arial Narrow" w:hAnsi="Arial Narrow"/>
          <w:color w:val="000000"/>
          <w:sz w:val="24"/>
          <w:szCs w:val="24"/>
          <w:lang w:val="en-GB"/>
        </w:rPr>
        <w:t xml:space="preserve"> meeting, where there is open “for/against” vote and a statement on consensus from the head of the working group when there are no disagreements or a vote (votes) against;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absentee</w:t>
      </w:r>
      <w:proofErr w:type="gramEnd"/>
      <w:r w:rsidRPr="003406EB">
        <w:rPr>
          <w:rFonts w:ascii="Arial Narrow" w:hAnsi="Arial Narrow"/>
          <w:color w:val="000000"/>
          <w:sz w:val="24"/>
          <w:szCs w:val="24"/>
          <w:lang w:val="en-GB"/>
        </w:rPr>
        <w:t xml:space="preserve"> meeting, where there is an open “for/against” vote;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 query-by-mail to the members of the working group for consent or objection;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d) </w:t>
      </w:r>
      <w:proofErr w:type="gramStart"/>
      <w:r w:rsidRPr="003406EB">
        <w:rPr>
          <w:rFonts w:ascii="Arial Narrow" w:hAnsi="Arial Narrow"/>
          <w:color w:val="000000"/>
          <w:sz w:val="24"/>
          <w:szCs w:val="24"/>
          <w:lang w:val="en-GB"/>
        </w:rPr>
        <w:t>a</w:t>
      </w:r>
      <w:proofErr w:type="gramEnd"/>
      <w:r w:rsidRPr="003406EB">
        <w:rPr>
          <w:rFonts w:ascii="Arial Narrow" w:hAnsi="Arial Narrow"/>
          <w:color w:val="000000"/>
          <w:sz w:val="24"/>
          <w:szCs w:val="24"/>
          <w:lang w:val="en-GB"/>
        </w:rPr>
        <w:t xml:space="preserve"> combination of these methods.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6.7.4 Where a vote </w:t>
      </w:r>
      <w:proofErr w:type="gramStart"/>
      <w:r w:rsidRPr="003406EB">
        <w:rPr>
          <w:rFonts w:ascii="Arial Narrow" w:hAnsi="Arial Narrow"/>
          <w:color w:val="000000"/>
          <w:sz w:val="24"/>
          <w:szCs w:val="24"/>
          <w:lang w:val="en-GB"/>
        </w:rPr>
        <w:t>is used</w:t>
      </w:r>
      <w:proofErr w:type="gramEnd"/>
      <w:r w:rsidRPr="003406EB">
        <w:rPr>
          <w:rFonts w:ascii="Arial Narrow" w:hAnsi="Arial Narrow"/>
          <w:color w:val="000000"/>
          <w:sz w:val="24"/>
          <w:szCs w:val="24"/>
          <w:lang w:val="en-GB"/>
        </w:rPr>
        <w:t xml:space="preserve"> in decision-making, the Association shall establish voting procedures and decision-making thresholds.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6.7.5 </w:t>
      </w:r>
      <w:proofErr w:type="gramStart"/>
      <w:r w:rsidRPr="003406EB">
        <w:rPr>
          <w:rFonts w:ascii="Arial Narrow" w:hAnsi="Arial Narrow"/>
          <w:color w:val="000000"/>
          <w:sz w:val="24"/>
          <w:szCs w:val="24"/>
          <w:lang w:val="en-GB"/>
        </w:rPr>
        <w:t>In</w:t>
      </w:r>
      <w:proofErr w:type="gramEnd"/>
      <w:r w:rsidRPr="003406EB">
        <w:rPr>
          <w:rFonts w:ascii="Arial Narrow" w:hAnsi="Arial Narrow"/>
          <w:color w:val="000000"/>
          <w:sz w:val="24"/>
          <w:szCs w:val="24"/>
          <w:lang w:val="en-GB"/>
        </w:rPr>
        <w:t xml:space="preserve"> there is sustained opposition, the following methods may be used: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finding</w:t>
      </w:r>
      <w:proofErr w:type="gramEnd"/>
      <w:r w:rsidRPr="003406EB">
        <w:rPr>
          <w:rFonts w:ascii="Arial Narrow" w:hAnsi="Arial Narrow"/>
          <w:color w:val="000000"/>
          <w:sz w:val="24"/>
          <w:szCs w:val="24"/>
          <w:lang w:val="en-GB"/>
        </w:rPr>
        <w:t xml:space="preserve"> a compromise by discussing and negotiating the disputed issue within the working group;</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finding</w:t>
      </w:r>
      <w:proofErr w:type="gramEnd"/>
      <w:r w:rsidRPr="003406EB">
        <w:rPr>
          <w:rFonts w:ascii="Arial Narrow" w:hAnsi="Arial Narrow"/>
          <w:color w:val="000000"/>
          <w:sz w:val="24"/>
          <w:szCs w:val="24"/>
          <w:lang w:val="en-GB"/>
        </w:rPr>
        <w:t xml:space="preserve"> a compromise through direct negotiations between the stakeholder(s) with different views on the disputed issue;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additional</w:t>
      </w:r>
      <w:proofErr w:type="gramEnd"/>
      <w:r w:rsidRPr="003406EB">
        <w:rPr>
          <w:rFonts w:ascii="Arial Narrow" w:hAnsi="Arial Narrow"/>
          <w:color w:val="000000"/>
          <w:sz w:val="24"/>
          <w:szCs w:val="24"/>
          <w:lang w:val="en-GB"/>
        </w:rPr>
        <w:t xml:space="preserve"> round of public consultation (if necessary).</w:t>
      </w:r>
      <w:bookmarkStart w:id="0" w:name="_GoBack"/>
      <w:bookmarkEnd w:id="0"/>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6.7.6 If the sustained opposition persists, the Association shall initiate a dispute resolution and seek advice from the PEFC Council on further actions with the possibility of extending the deadline for work completion, but not more than one year.</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8"/>
          <w:szCs w:val="28"/>
          <w:lang w:val="en-GB"/>
        </w:rPr>
      </w:pPr>
      <w:proofErr w:type="gramStart"/>
      <w:r w:rsidRPr="003406EB">
        <w:rPr>
          <w:rFonts w:ascii="Arial Narrow" w:hAnsi="Arial Narrow"/>
          <w:b/>
          <w:color w:val="000000"/>
          <w:sz w:val="28"/>
          <w:szCs w:val="28"/>
          <w:lang w:val="en-GB"/>
        </w:rPr>
        <w:t>7</w:t>
      </w:r>
      <w:proofErr w:type="gramEnd"/>
      <w:r w:rsidRPr="003406EB">
        <w:rPr>
          <w:rFonts w:ascii="Arial Narrow" w:hAnsi="Arial Narrow"/>
          <w:b/>
          <w:color w:val="000000"/>
          <w:sz w:val="28"/>
          <w:szCs w:val="28"/>
          <w:lang w:val="en-GB"/>
        </w:rPr>
        <w:t xml:space="preserve"> Approval and Publication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7.1 Formal Approval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7.1.1 If the draft standard receives a formal recommendation from the working group, a report on the work performed shall be prepared, which shall include:</w:t>
      </w:r>
    </w:p>
    <w:p w:rsidR="008C57CB" w:rsidRPr="003406EB" w:rsidRDefault="008C57CB"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review of the standard development process;</w:t>
      </w:r>
    </w:p>
    <w:p w:rsidR="008C57CB" w:rsidRPr="003406EB" w:rsidRDefault="008C57CB"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explanation of the main problems that arose during the process and ways to solve them;</w:t>
      </w:r>
    </w:p>
    <w:p w:rsidR="008C57CB" w:rsidRPr="003406EB" w:rsidRDefault="008B6E76"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list of members of the working group on the standard development;</w:t>
      </w:r>
    </w:p>
    <w:p w:rsidR="008C57CB" w:rsidRPr="003406EB" w:rsidRDefault="008C57CB"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original final version of the standard;</w:t>
      </w:r>
    </w:p>
    <w:p w:rsidR="008C57CB" w:rsidRPr="003406EB" w:rsidRDefault="008B6E76"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English translation of the final version of the draft standard;</w:t>
      </w:r>
    </w:p>
    <w:p w:rsidR="008C57CB" w:rsidRPr="003406EB" w:rsidRDefault="008C57CB"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summary of comments and proposals based on the results of public consultation,</w:t>
      </w:r>
    </w:p>
    <w:p w:rsidR="008C57CB" w:rsidRPr="003406EB" w:rsidRDefault="008C57CB"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original feedback on the first and second versions of the draft standard;</w:t>
      </w:r>
    </w:p>
    <w:p w:rsidR="008C57CB" w:rsidRPr="003406EB" w:rsidRDefault="008C57CB" w:rsidP="008B6E76">
      <w:pPr>
        <w:pStyle w:val="af1"/>
        <w:numPr>
          <w:ilvl w:val="1"/>
          <w:numId w:val="19"/>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report on the field testing results;</w:t>
      </w:r>
    </w:p>
    <w:p w:rsidR="008C57CB" w:rsidRPr="003406EB" w:rsidRDefault="008B6E76" w:rsidP="008B6E76">
      <w:pPr>
        <w:pStyle w:val="af1"/>
        <w:numPr>
          <w:ilvl w:val="0"/>
          <w:numId w:val="20"/>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evidence of consensus in the working group and recommendation of the final version of the draft standard for approval;</w:t>
      </w:r>
    </w:p>
    <w:p w:rsidR="008C57CB" w:rsidRPr="003406EB" w:rsidRDefault="008C57CB" w:rsidP="008B6E76">
      <w:pPr>
        <w:pStyle w:val="af1"/>
        <w:numPr>
          <w:ilvl w:val="0"/>
          <w:numId w:val="20"/>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notification of the start of standard development;</w:t>
      </w:r>
    </w:p>
    <w:p w:rsidR="008C57CB" w:rsidRPr="003406EB" w:rsidRDefault="008C57CB" w:rsidP="008B6E76">
      <w:pPr>
        <w:pStyle w:val="af1"/>
        <w:numPr>
          <w:ilvl w:val="0"/>
          <w:numId w:val="20"/>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notification of the draft standard development;</w:t>
      </w:r>
    </w:p>
    <w:p w:rsidR="008C57CB" w:rsidRPr="003406EB" w:rsidRDefault="008C57CB" w:rsidP="008B6E76">
      <w:pPr>
        <w:pStyle w:val="af1"/>
        <w:numPr>
          <w:ilvl w:val="0"/>
          <w:numId w:val="20"/>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notification of completion of public consultation;</w:t>
      </w:r>
    </w:p>
    <w:p w:rsidR="008C57CB" w:rsidRPr="003406EB" w:rsidRDefault="008C57CB" w:rsidP="008B6E76">
      <w:pPr>
        <w:pStyle w:val="af1"/>
        <w:numPr>
          <w:ilvl w:val="0"/>
          <w:numId w:val="20"/>
        </w:numPr>
        <w:shd w:val="clear" w:color="auto" w:fill="FFFFFF"/>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draft</w:t>
      </w:r>
      <w:proofErr w:type="gramEnd"/>
      <w:r w:rsidRPr="003406EB">
        <w:rPr>
          <w:rFonts w:ascii="Arial Narrow" w:hAnsi="Arial Narrow"/>
          <w:color w:val="000000"/>
          <w:sz w:val="24"/>
          <w:szCs w:val="24"/>
          <w:lang w:val="en-GB"/>
        </w:rPr>
        <w:t xml:space="preserve"> order to approve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The working group shall submit this report to the </w:t>
      </w:r>
      <w:r w:rsidRPr="003406EB">
        <w:rPr>
          <w:rFonts w:ascii="Arial Narrow" w:hAnsi="Arial Narrow"/>
          <w:color w:val="000000"/>
          <w:sz w:val="24"/>
          <w:szCs w:val="24"/>
          <w:highlight w:val="yellow"/>
          <w:lang w:val="en-GB"/>
        </w:rPr>
        <w:t>Head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B6E76"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7.1.2 If there is evidence of consensus in the working group, the Head of the Association checks the following:</w:t>
      </w:r>
    </w:p>
    <w:p w:rsidR="008C57CB" w:rsidRPr="003406EB" w:rsidRDefault="008C57CB" w:rsidP="008B6E76">
      <w:pPr>
        <w:pStyle w:val="af1"/>
        <w:numPr>
          <w:ilvl w:val="1"/>
          <w:numId w:val="2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completeness of documents;</w:t>
      </w:r>
    </w:p>
    <w:p w:rsidR="008C57CB" w:rsidRPr="003406EB" w:rsidRDefault="008C57CB" w:rsidP="008B6E76">
      <w:pPr>
        <w:pStyle w:val="af1"/>
        <w:numPr>
          <w:ilvl w:val="1"/>
          <w:numId w:val="22"/>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conformity of the name of the standard;</w:t>
      </w:r>
    </w:p>
    <w:p w:rsidR="008C57CB" w:rsidRPr="003406EB" w:rsidRDefault="008C57CB" w:rsidP="008B6E76">
      <w:pPr>
        <w:pStyle w:val="af1"/>
        <w:numPr>
          <w:ilvl w:val="1"/>
          <w:numId w:val="22"/>
        </w:numPr>
        <w:shd w:val="clear" w:color="auto" w:fill="FFFFFF"/>
        <w:spacing w:after="0" w:line="360" w:lineRule="exact"/>
        <w:ind w:left="1037" w:hanging="35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correctness</w:t>
      </w:r>
      <w:proofErr w:type="gramEnd"/>
      <w:r w:rsidRPr="003406EB">
        <w:rPr>
          <w:rFonts w:ascii="Arial Narrow" w:hAnsi="Arial Narrow"/>
          <w:color w:val="000000"/>
          <w:sz w:val="24"/>
          <w:szCs w:val="24"/>
          <w:lang w:val="en-GB"/>
        </w:rPr>
        <w:t xml:space="preserve"> of documents, presence of original signatures and seals (if necessary).</w:t>
      </w:r>
    </w:p>
    <w:p w:rsidR="008C57CB" w:rsidRPr="003406EB" w:rsidRDefault="008B6E76"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7.1.3 In case of positive results of document verification, the Head of the Association prepares a draft standard for approval by the General Meeting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In case of non-compliance with at least one of the above requirements, the Head of the Association returns the documents for finalization.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7.1.4 The General Meeting of the Association decides to approve or reject the standard. Thus, the decision on approval of the standard </w:t>
      </w:r>
      <w:proofErr w:type="gramStart"/>
      <w:r w:rsidRPr="003406EB">
        <w:rPr>
          <w:rFonts w:ascii="Arial Narrow" w:hAnsi="Arial Narrow"/>
          <w:color w:val="000000"/>
          <w:sz w:val="24"/>
          <w:szCs w:val="24"/>
          <w:lang w:val="en-GB"/>
        </w:rPr>
        <w:t>is made</w:t>
      </w:r>
      <w:proofErr w:type="gramEnd"/>
      <w:r w:rsidRPr="003406EB">
        <w:rPr>
          <w:rFonts w:ascii="Arial Narrow" w:hAnsi="Arial Narrow"/>
          <w:color w:val="000000"/>
          <w:sz w:val="24"/>
          <w:szCs w:val="24"/>
          <w:lang w:val="en-GB"/>
        </w:rPr>
        <w:t xml:space="preserve"> as an administrative document where the date of entry into force of the standard shall be specified.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7.2 Publication and Availability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7.2.1 The Association shall post the notification of approval of the standard and the officially approved standard on the official website within 14 days after its approval.</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7.2.2 The standard shall include: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contact</w:t>
      </w:r>
      <w:proofErr w:type="gramEnd"/>
      <w:r w:rsidRPr="003406EB">
        <w:rPr>
          <w:rFonts w:ascii="Arial Narrow" w:hAnsi="Arial Narrow"/>
          <w:color w:val="000000"/>
          <w:sz w:val="24"/>
          <w:szCs w:val="24"/>
          <w:lang w:val="en-GB"/>
        </w:rPr>
        <w:t xml:space="preserve"> information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b) </w:t>
      </w:r>
      <w:proofErr w:type="gramStart"/>
      <w:r w:rsidRPr="003406EB">
        <w:rPr>
          <w:rFonts w:ascii="Arial Narrow" w:hAnsi="Arial Narrow"/>
          <w:color w:val="000000"/>
          <w:sz w:val="24"/>
          <w:szCs w:val="24"/>
          <w:lang w:val="en-GB"/>
        </w:rPr>
        <w:t>official</w:t>
      </w:r>
      <w:proofErr w:type="gramEnd"/>
      <w:r w:rsidRPr="003406EB">
        <w:rPr>
          <w:rFonts w:ascii="Arial Narrow" w:hAnsi="Arial Narrow"/>
          <w:color w:val="000000"/>
          <w:sz w:val="24"/>
          <w:szCs w:val="24"/>
          <w:lang w:val="en-GB"/>
        </w:rPr>
        <w:t xml:space="preserve"> language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a</w:t>
      </w:r>
      <w:proofErr w:type="gramEnd"/>
      <w:r w:rsidRPr="003406EB">
        <w:rPr>
          <w:rFonts w:ascii="Arial Narrow" w:hAnsi="Arial Narrow"/>
          <w:color w:val="000000"/>
          <w:sz w:val="24"/>
          <w:szCs w:val="24"/>
          <w:lang w:val="en-GB"/>
        </w:rPr>
        <w:t xml:space="preserve"> note that when there is inconsistency between versions, the English version of the standard as approved by the PEFC Council is the reference;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d)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approval date and the date of next periodic review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Note. The date of next periodic review may be within a shorter period than five years, based on stakeholder expectations or other possible changes.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7.2.3 Printed copies of the approved standard are available upon request at a price covering no more than administrative costs.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7.2.4 The Association shall make the standard development report publicly available in accordance with the requirements of PEFC GD 1007.</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7.2.5 The procedure for approval of a national forest management standard by PEFC International </w:t>
      </w:r>
      <w:proofErr w:type="gramStart"/>
      <w:r w:rsidRPr="003406EB">
        <w:rPr>
          <w:rFonts w:ascii="Arial Narrow" w:hAnsi="Arial Narrow"/>
          <w:color w:val="000000"/>
          <w:sz w:val="24"/>
          <w:szCs w:val="24"/>
          <w:lang w:val="en-GB"/>
        </w:rPr>
        <w:t>is defined</w:t>
      </w:r>
      <w:proofErr w:type="gramEnd"/>
      <w:r w:rsidRPr="003406EB">
        <w:rPr>
          <w:rFonts w:ascii="Arial Narrow" w:hAnsi="Arial Narrow"/>
          <w:color w:val="000000"/>
          <w:sz w:val="24"/>
          <w:szCs w:val="24"/>
          <w:lang w:val="en-GB"/>
        </w:rPr>
        <w:t xml:space="preserve"> in the Procedure for approval of a national forest management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8"/>
          <w:szCs w:val="28"/>
          <w:lang w:val="en-GB"/>
        </w:rPr>
      </w:pPr>
      <w:r w:rsidRPr="003406EB">
        <w:rPr>
          <w:rFonts w:ascii="Arial Narrow" w:hAnsi="Arial Narrow"/>
          <w:b/>
          <w:color w:val="000000"/>
          <w:sz w:val="28"/>
          <w:szCs w:val="28"/>
          <w:lang w:val="en-GB"/>
        </w:rPr>
        <w:t>8. Updating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8.1 General Provisions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The forest management standard </w:t>
      </w:r>
      <w:proofErr w:type="gramStart"/>
      <w:r w:rsidRPr="003406EB">
        <w:rPr>
          <w:rFonts w:ascii="Arial Narrow" w:hAnsi="Arial Narrow"/>
          <w:color w:val="000000"/>
          <w:sz w:val="24"/>
          <w:szCs w:val="24"/>
          <w:lang w:val="en-GB"/>
        </w:rPr>
        <w:t>shall be updated</w:t>
      </w:r>
      <w:proofErr w:type="gramEnd"/>
      <w:r w:rsidRPr="003406EB">
        <w:rPr>
          <w:rFonts w:ascii="Arial Narrow" w:hAnsi="Arial Narrow"/>
          <w:color w:val="000000"/>
          <w:sz w:val="24"/>
          <w:szCs w:val="24"/>
          <w:lang w:val="en-GB"/>
        </w:rPr>
        <w:t xml:space="preserve"> at least once every five years. Updating </w:t>
      </w:r>
      <w:proofErr w:type="gramStart"/>
      <w:r w:rsidRPr="003406EB">
        <w:rPr>
          <w:rFonts w:ascii="Arial Narrow" w:hAnsi="Arial Narrow"/>
          <w:color w:val="000000"/>
          <w:sz w:val="24"/>
          <w:szCs w:val="24"/>
          <w:lang w:val="en-GB"/>
        </w:rPr>
        <w:t>shall be based</w:t>
      </w:r>
      <w:proofErr w:type="gramEnd"/>
      <w:r w:rsidRPr="003406EB">
        <w:rPr>
          <w:rFonts w:ascii="Arial Narrow" w:hAnsi="Arial Narrow"/>
          <w:color w:val="000000"/>
          <w:sz w:val="24"/>
          <w:szCs w:val="24"/>
          <w:lang w:val="en-GB"/>
        </w:rPr>
        <w:t xml:space="preserve"> on consideration of feedback received during the standard’s implementation and a gap analysis. If necessary, a stakeholder consultation </w:t>
      </w:r>
      <w:proofErr w:type="gramStart"/>
      <w:r w:rsidRPr="003406EB">
        <w:rPr>
          <w:rFonts w:ascii="Arial Narrow" w:hAnsi="Arial Narrow"/>
          <w:color w:val="000000"/>
          <w:sz w:val="24"/>
          <w:szCs w:val="24"/>
          <w:lang w:val="en-GB"/>
        </w:rPr>
        <w:t>can be arranged</w:t>
      </w:r>
      <w:proofErr w:type="gramEnd"/>
      <w:r w:rsidRPr="003406EB">
        <w:rPr>
          <w:rFonts w:ascii="Arial Narrow" w:hAnsi="Arial Narrow"/>
          <w:color w:val="000000"/>
          <w:sz w:val="24"/>
          <w:szCs w:val="24"/>
          <w:lang w:val="en-GB"/>
        </w:rPr>
        <w:t xml:space="preserve"> for further feedback.</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8.2 Collecting Feedback on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8.2.1. The Association shall establish and maintain a permanent mechanism for collecting and recording feedback on the standard during its implementation and application. This mechanism shall be available on the official website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 xml:space="preserve">Note. Feedback </w:t>
      </w:r>
      <w:proofErr w:type="gramStart"/>
      <w:r w:rsidRPr="003406EB">
        <w:rPr>
          <w:rFonts w:ascii="Arial Narrow" w:hAnsi="Arial Narrow"/>
          <w:color w:val="000000"/>
          <w:sz w:val="20"/>
          <w:szCs w:val="20"/>
          <w:lang w:val="en-GB"/>
        </w:rPr>
        <w:t>can be sent</w:t>
      </w:r>
      <w:proofErr w:type="gramEnd"/>
      <w:r w:rsidRPr="003406EB">
        <w:rPr>
          <w:rFonts w:ascii="Arial Narrow" w:hAnsi="Arial Narrow"/>
          <w:color w:val="000000"/>
          <w:sz w:val="20"/>
          <w:szCs w:val="20"/>
          <w:lang w:val="en-GB"/>
        </w:rPr>
        <w:t xml:space="preserve"> in various formats: proposals, remarks, comments, requests for clarification and/or interpretation, complaints, etc.</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8.2.2 The Association shall collect and organise all feedback received from various communication channels, including round tables, seminars, training courses, etc., and shall record, consider, analyse, summarize, evaluate their relevance and determine how to update the standard (by developing changes, revision or time-critical revision).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8.3 Gap Analysis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 xml:space="preserve">8.3.1 The Association shall regularly review the content of the standard to identify the need for updating, which </w:t>
      </w:r>
      <w:proofErr w:type="gramStart"/>
      <w:r w:rsidRPr="003406EB">
        <w:rPr>
          <w:rFonts w:ascii="Arial Narrow" w:hAnsi="Arial Narrow"/>
          <w:color w:val="000000"/>
          <w:sz w:val="24"/>
          <w:szCs w:val="24"/>
          <w:lang w:val="en-GB"/>
        </w:rPr>
        <w:t>can be aimed at</w:t>
      </w:r>
      <w:proofErr w:type="gramEnd"/>
      <w:r w:rsidRPr="003406EB">
        <w:rPr>
          <w:rFonts w:ascii="Arial Narrow" w:hAnsi="Arial Narrow"/>
          <w:color w:val="000000"/>
          <w:sz w:val="24"/>
          <w:szCs w:val="24"/>
          <w:lang w:val="en-GB"/>
        </w:rPr>
        <w:t>:</w:t>
      </w:r>
    </w:p>
    <w:p w:rsidR="008C57CB" w:rsidRPr="003406EB" w:rsidRDefault="008C57CB" w:rsidP="001A55C9">
      <w:pPr>
        <w:pStyle w:val="af1"/>
        <w:numPr>
          <w:ilvl w:val="0"/>
          <w:numId w:val="23"/>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ensuring compliance with the PEFC requirements;</w:t>
      </w:r>
    </w:p>
    <w:p w:rsidR="008C57CB" w:rsidRPr="003406EB" w:rsidRDefault="008C57CB" w:rsidP="001A55C9">
      <w:pPr>
        <w:pStyle w:val="af1"/>
        <w:numPr>
          <w:ilvl w:val="0"/>
          <w:numId w:val="23"/>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elimination of inconsistencies with the current statutory regulations of Ukraine and those planned for adoption;</w:t>
      </w:r>
    </w:p>
    <w:p w:rsidR="008C57CB" w:rsidRPr="003406EB" w:rsidRDefault="008C57CB" w:rsidP="001A55C9">
      <w:pPr>
        <w:pStyle w:val="af1"/>
        <w:numPr>
          <w:ilvl w:val="0"/>
          <w:numId w:val="23"/>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bringing the standard in line with concluded international agreements;</w:t>
      </w:r>
    </w:p>
    <w:p w:rsidR="008C57CB" w:rsidRPr="003406EB" w:rsidRDefault="008C57CB" w:rsidP="001A55C9">
      <w:pPr>
        <w:pStyle w:val="af1"/>
        <w:numPr>
          <w:ilvl w:val="0"/>
          <w:numId w:val="23"/>
        </w:num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dissemination of best practices, improving the quality of forest management in accordance with the level of scientific and technological development, stakeholder expectations, market requirements, economy;</w:t>
      </w:r>
    </w:p>
    <w:p w:rsidR="008C57CB" w:rsidRPr="003406EB" w:rsidRDefault="008C57CB" w:rsidP="001A55C9">
      <w:pPr>
        <w:pStyle w:val="af1"/>
        <w:numPr>
          <w:ilvl w:val="0"/>
          <w:numId w:val="23"/>
        </w:numPr>
        <w:shd w:val="clear" w:color="auto" w:fill="FFFFFF"/>
        <w:spacing w:after="0" w:line="360" w:lineRule="exact"/>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exclusion</w:t>
      </w:r>
      <w:proofErr w:type="gramEnd"/>
      <w:r w:rsidRPr="003406EB">
        <w:rPr>
          <w:rFonts w:ascii="Arial Narrow" w:hAnsi="Arial Narrow"/>
          <w:color w:val="000000"/>
          <w:sz w:val="24"/>
          <w:szCs w:val="24"/>
          <w:lang w:val="en-GB"/>
        </w:rPr>
        <w:t xml:space="preserve"> of references to </w:t>
      </w:r>
      <w:r w:rsidR="003406EB" w:rsidRPr="003406EB">
        <w:rPr>
          <w:rFonts w:ascii="Arial Narrow" w:hAnsi="Arial Narrow"/>
          <w:color w:val="000000"/>
          <w:sz w:val="24"/>
          <w:szCs w:val="24"/>
          <w:lang w:val="en-GB"/>
        </w:rPr>
        <w:t>cancelled</w:t>
      </w:r>
      <w:r w:rsidRPr="003406EB">
        <w:rPr>
          <w:rFonts w:ascii="Arial Narrow" w:hAnsi="Arial Narrow"/>
          <w:color w:val="000000"/>
          <w:sz w:val="24"/>
          <w:szCs w:val="24"/>
          <w:lang w:val="en-GB"/>
        </w:rPr>
        <w:t xml:space="preserve"> standards.</w:t>
      </w:r>
    </w:p>
    <w:p w:rsidR="00F45216" w:rsidRPr="003406EB" w:rsidRDefault="00F45216" w:rsidP="008C57CB">
      <w:pPr>
        <w:shd w:val="clear" w:color="auto" w:fill="FFFFFF"/>
        <w:spacing w:after="0" w:line="360" w:lineRule="exact"/>
        <w:ind w:firstLine="567"/>
        <w:rPr>
          <w:rFonts w:ascii="Arial Narrow" w:eastAsia="Times New Roman" w:hAnsi="Arial Narrow" w:cs="Arial"/>
          <w:b/>
          <w:color w:val="000000"/>
          <w:sz w:val="24"/>
          <w:szCs w:val="24"/>
          <w:lang w:val="en-GB" w:eastAsia="ru-RU"/>
        </w:rPr>
      </w:pPr>
    </w:p>
    <w:p w:rsidR="008C57CB" w:rsidRPr="003406EB" w:rsidRDefault="00C80F5E" w:rsidP="008C57CB">
      <w:pPr>
        <w:shd w:val="clear" w:color="auto" w:fill="FFFFFF"/>
        <w:spacing w:after="0" w:line="360" w:lineRule="exact"/>
        <w:ind w:firstLine="567"/>
        <w:rPr>
          <w:rFonts w:ascii="Arial Narrow" w:eastAsia="Times New Roman" w:hAnsi="Arial Narrow" w:cs="Arial"/>
          <w:b/>
          <w:color w:val="000000"/>
          <w:sz w:val="24"/>
          <w:szCs w:val="24"/>
          <w:lang w:val="en-GB"/>
        </w:rPr>
      </w:pPr>
      <w:r>
        <w:rPr>
          <w:rFonts w:ascii="Arial Narrow" w:hAnsi="Arial Narrow"/>
          <w:b/>
          <w:color w:val="000000"/>
          <w:sz w:val="24"/>
          <w:szCs w:val="24"/>
          <w:lang w:val="en-GB"/>
        </w:rPr>
        <w:t>8.4 Public C</w:t>
      </w:r>
      <w:r w:rsidR="008C57CB" w:rsidRPr="003406EB">
        <w:rPr>
          <w:rFonts w:ascii="Arial Narrow" w:hAnsi="Arial Narrow"/>
          <w:b/>
          <w:color w:val="000000"/>
          <w:sz w:val="24"/>
          <w:szCs w:val="24"/>
          <w:lang w:val="en-GB"/>
        </w:rPr>
        <w:t>onsultation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8.4.1 When the feedback on the standard and gap analysis do not identify a need to update it, the Association shall arrange a stakeholder public consultation to evaluate the feasibility of updating this document.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The Association shall include the gap analysis in the public consultation.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8.4.2 Before the public consultation, the Association shall update the list of stakeholders (clause 6.2).</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8.4.3 The Association shall arrange a public consultation lasting at least 30 days and/or arrange a stakeholder meeting.</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8.4.4 The Association shall announce the updating of the standard in a timely manner (clause 6.3).</w:t>
      </w:r>
    </w:p>
    <w:p w:rsidR="001A55C9" w:rsidRPr="003406EB" w:rsidRDefault="001A55C9"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8.5 Decision-Making on Updating or Reaffirming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8.5.1 Based on the feedback received during the period of a standard’s implementation, the outcome of the gap analysis and the public consultations, the Association shall decide to reaffirm the standard or update it.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8.5.2 The decision to update or reaffirm the standard </w:t>
      </w:r>
      <w:proofErr w:type="gramStart"/>
      <w:r w:rsidRPr="003406EB">
        <w:rPr>
          <w:rFonts w:ascii="Arial Narrow" w:hAnsi="Arial Narrow"/>
          <w:color w:val="000000"/>
          <w:sz w:val="24"/>
          <w:szCs w:val="24"/>
          <w:lang w:val="en-GB"/>
        </w:rPr>
        <w:t>shall be made</w:t>
      </w:r>
      <w:proofErr w:type="gramEnd"/>
      <w:r w:rsidRPr="003406EB">
        <w:rPr>
          <w:rFonts w:ascii="Arial Narrow" w:hAnsi="Arial Narrow"/>
          <w:color w:val="000000"/>
          <w:sz w:val="24"/>
          <w:szCs w:val="24"/>
          <w:lang w:val="en-GB"/>
        </w:rPr>
        <w:t xml:space="preserve"> by the General Meeting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8.5.3 Where the decision is to affirm the standard, the Association shall provide a justification for this decision and post it on the official website.</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8.5.4 Where the decision is to update the standard, the Association shall determine the method of updating (development of changes, revision or time-critical revision).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8.5.5 During the work specified in clauses 8.2.2, 8.3.1, 8.4, the need to update other standards and documents of the Association related to the updated standard </w:t>
      </w:r>
      <w:proofErr w:type="gramStart"/>
      <w:r w:rsidRPr="003406EB">
        <w:rPr>
          <w:rFonts w:ascii="Arial Narrow" w:hAnsi="Arial Narrow"/>
          <w:color w:val="000000"/>
          <w:sz w:val="24"/>
          <w:szCs w:val="24"/>
          <w:lang w:val="en-GB"/>
        </w:rPr>
        <w:t>shall be evaluated</w:t>
      </w:r>
      <w:proofErr w:type="gramEnd"/>
      <w:r w:rsidRPr="003406EB">
        <w:rPr>
          <w:rFonts w:ascii="Arial Narrow" w:hAnsi="Arial Narrow"/>
          <w:color w:val="000000"/>
          <w:sz w:val="24"/>
          <w:szCs w:val="24"/>
          <w:lang w:val="en-GB"/>
        </w:rPr>
        <w:t>.</w:t>
      </w:r>
    </w:p>
    <w:p w:rsidR="006C346D" w:rsidRPr="003406EB" w:rsidRDefault="006C346D"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8"/>
          <w:szCs w:val="28"/>
          <w:lang w:val="en-GB"/>
        </w:rPr>
      </w:pPr>
      <w:r w:rsidRPr="003406EB">
        <w:rPr>
          <w:rFonts w:ascii="Arial Narrow" w:hAnsi="Arial Narrow"/>
          <w:b/>
          <w:color w:val="000000"/>
          <w:sz w:val="28"/>
          <w:szCs w:val="28"/>
          <w:lang w:val="en-GB"/>
        </w:rPr>
        <w:t>9. Updating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9.1 Developing Changes to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9.1.1 The changes to the standard can be developed without triggering the revision process, if the changes are only editorial (linguistic) and/or regulating.</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 xml:space="preserve">9.1.2 The changes to the standard shall be </w:t>
      </w:r>
      <w:proofErr w:type="gramStart"/>
      <w:r w:rsidRPr="003406EB">
        <w:rPr>
          <w:rFonts w:ascii="Arial Narrow" w:hAnsi="Arial Narrow"/>
          <w:color w:val="000000"/>
          <w:sz w:val="24"/>
          <w:szCs w:val="24"/>
          <w:lang w:val="en-GB"/>
        </w:rPr>
        <w:t>developed,</w:t>
      </w:r>
      <w:proofErr w:type="gramEnd"/>
      <w:r w:rsidRPr="003406EB">
        <w:rPr>
          <w:rFonts w:ascii="Arial Narrow" w:hAnsi="Arial Narrow"/>
          <w:color w:val="000000"/>
          <w:sz w:val="24"/>
          <w:szCs w:val="24"/>
          <w:lang w:val="en-GB"/>
        </w:rPr>
        <w:t xml:space="preserve"> the standard shall be approved and registered in accordance with the rules established in section 7 of this Procedure. The Working group on the standard development </w:t>
      </w:r>
      <w:proofErr w:type="gramStart"/>
      <w:r w:rsidRPr="003406EB">
        <w:rPr>
          <w:rFonts w:ascii="Arial Narrow" w:hAnsi="Arial Narrow"/>
          <w:color w:val="000000"/>
          <w:sz w:val="24"/>
          <w:szCs w:val="24"/>
          <w:lang w:val="en-GB"/>
        </w:rPr>
        <w:t>is recommended</w:t>
      </w:r>
      <w:proofErr w:type="gramEnd"/>
      <w:r w:rsidRPr="003406EB">
        <w:rPr>
          <w:rFonts w:ascii="Arial Narrow" w:hAnsi="Arial Narrow"/>
          <w:color w:val="000000"/>
          <w:sz w:val="24"/>
          <w:szCs w:val="24"/>
          <w:lang w:val="en-GB"/>
        </w:rPr>
        <w:t xml:space="preserve"> to be involved in full strength or in restricted numbers as a developer of changes to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9.1.3 The changes to the standard shall enter into force </w:t>
      </w:r>
      <w:proofErr w:type="gramStart"/>
      <w:r w:rsidRPr="003406EB">
        <w:rPr>
          <w:rFonts w:ascii="Arial Narrow" w:hAnsi="Arial Narrow"/>
          <w:color w:val="000000"/>
          <w:sz w:val="24"/>
          <w:szCs w:val="24"/>
          <w:lang w:val="en-GB"/>
        </w:rPr>
        <w:t>not</w:t>
      </w:r>
      <w:proofErr w:type="gramEnd"/>
      <w:r w:rsidRPr="003406EB">
        <w:rPr>
          <w:rFonts w:ascii="Arial Narrow" w:hAnsi="Arial Narrow"/>
          <w:color w:val="000000"/>
          <w:sz w:val="24"/>
          <w:szCs w:val="24"/>
          <w:lang w:val="en-GB"/>
        </w:rPr>
        <w:t xml:space="preserve"> </w:t>
      </w:r>
      <w:proofErr w:type="gramStart"/>
      <w:r w:rsidRPr="003406EB">
        <w:rPr>
          <w:rFonts w:ascii="Arial Narrow" w:hAnsi="Arial Narrow"/>
          <w:color w:val="000000"/>
          <w:sz w:val="24"/>
          <w:szCs w:val="24"/>
          <w:lang w:val="en-GB"/>
        </w:rPr>
        <w:t>earlier</w:t>
      </w:r>
      <w:proofErr w:type="gramEnd"/>
      <w:r w:rsidRPr="003406EB">
        <w:rPr>
          <w:rFonts w:ascii="Arial Narrow" w:hAnsi="Arial Narrow"/>
          <w:color w:val="000000"/>
          <w:sz w:val="24"/>
          <w:szCs w:val="24"/>
          <w:lang w:val="en-GB"/>
        </w:rPr>
        <w:t xml:space="preserve"> than one month after its approval and taking into account the time required to take the relevant technical and organisational measures.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9.1.4 Notification of approved changes to the standard </w:t>
      </w:r>
      <w:proofErr w:type="gramStart"/>
      <w:r w:rsidRPr="003406EB">
        <w:rPr>
          <w:rFonts w:ascii="Arial Narrow" w:hAnsi="Arial Narrow"/>
          <w:color w:val="000000"/>
          <w:sz w:val="24"/>
          <w:szCs w:val="24"/>
          <w:lang w:val="en-GB"/>
        </w:rPr>
        <w:t>shall be posted</w:t>
      </w:r>
      <w:proofErr w:type="gramEnd"/>
      <w:r w:rsidRPr="003406EB">
        <w:rPr>
          <w:rFonts w:ascii="Arial Narrow" w:hAnsi="Arial Narrow"/>
          <w:color w:val="000000"/>
          <w:sz w:val="24"/>
          <w:szCs w:val="24"/>
          <w:lang w:val="en-GB"/>
        </w:rPr>
        <w:t xml:space="preserve"> on the official website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9.2 Revision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9.2.1 The standard needs to </w:t>
      </w:r>
      <w:proofErr w:type="gramStart"/>
      <w:r w:rsidRPr="003406EB">
        <w:rPr>
          <w:rFonts w:ascii="Arial Narrow" w:hAnsi="Arial Narrow"/>
          <w:color w:val="000000"/>
          <w:sz w:val="24"/>
          <w:szCs w:val="24"/>
          <w:lang w:val="en-GB"/>
        </w:rPr>
        <w:t>be revised</w:t>
      </w:r>
      <w:proofErr w:type="gramEnd"/>
      <w:r w:rsidRPr="003406EB">
        <w:rPr>
          <w:rFonts w:ascii="Arial Narrow" w:hAnsi="Arial Narrow"/>
          <w:color w:val="000000"/>
          <w:sz w:val="24"/>
          <w:szCs w:val="24"/>
          <w:lang w:val="en-GB"/>
        </w:rPr>
        <w:t xml:space="preserve"> when significant changes are made to its content and/or structure, and when new and/or more progressive requirements are introduced.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9.2.2 Revision </w:t>
      </w:r>
      <w:proofErr w:type="gramStart"/>
      <w:r w:rsidRPr="003406EB">
        <w:rPr>
          <w:rFonts w:ascii="Arial Narrow" w:hAnsi="Arial Narrow"/>
          <w:color w:val="000000"/>
          <w:sz w:val="24"/>
          <w:szCs w:val="24"/>
          <w:lang w:val="en-GB"/>
        </w:rPr>
        <w:t>can be carried out</w:t>
      </w:r>
      <w:proofErr w:type="gramEnd"/>
      <w:r w:rsidRPr="003406EB">
        <w:rPr>
          <w:rFonts w:ascii="Arial Narrow" w:hAnsi="Arial Narrow"/>
          <w:color w:val="000000"/>
          <w:sz w:val="24"/>
          <w:szCs w:val="24"/>
          <w:lang w:val="en-GB"/>
        </w:rPr>
        <w:t xml:space="preserve"> during a periodic review or between periodic reviews, but it does not include development of changes to the standard and time-critical revision.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9.2.3 When revising a standard, a new standard </w:t>
      </w:r>
      <w:proofErr w:type="gramStart"/>
      <w:r w:rsidRPr="003406EB">
        <w:rPr>
          <w:rFonts w:ascii="Arial Narrow" w:hAnsi="Arial Narrow"/>
          <w:color w:val="000000"/>
          <w:sz w:val="24"/>
          <w:szCs w:val="24"/>
          <w:lang w:val="en-GB"/>
        </w:rPr>
        <w:t>is developed</w:t>
      </w:r>
      <w:proofErr w:type="gramEnd"/>
      <w:r w:rsidRPr="003406EB">
        <w:rPr>
          <w:rFonts w:ascii="Arial Narrow" w:hAnsi="Arial Narrow"/>
          <w:color w:val="000000"/>
          <w:sz w:val="24"/>
          <w:szCs w:val="24"/>
          <w:lang w:val="en-GB"/>
        </w:rPr>
        <w:t xml:space="preserve"> instead of the current one. In this case, the standard is developed, approved, registered, published and entered into force in the manner prescribed in section 6. The Working group on the standard development is usually involved as a developer of the updated standard.</w:t>
      </w:r>
    </w:p>
    <w:p w:rsidR="008C57CB" w:rsidRPr="003406EB" w:rsidRDefault="00DA461A" w:rsidP="008C57CB">
      <w:pPr>
        <w:shd w:val="clear" w:color="auto" w:fill="FFFFFF"/>
        <w:spacing w:after="0" w:line="360" w:lineRule="exact"/>
        <w:ind w:firstLine="567"/>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 xml:space="preserve">Note - If necessary, concurrently with revision of this standard, work </w:t>
      </w:r>
      <w:proofErr w:type="gramStart"/>
      <w:r w:rsidRPr="003406EB">
        <w:rPr>
          <w:rFonts w:ascii="Arial Narrow" w:hAnsi="Arial Narrow"/>
          <w:color w:val="000000"/>
          <w:sz w:val="20"/>
          <w:szCs w:val="20"/>
          <w:lang w:val="en-GB"/>
        </w:rPr>
        <w:t>is performed</w:t>
      </w:r>
      <w:proofErr w:type="gramEnd"/>
      <w:r w:rsidRPr="003406EB">
        <w:rPr>
          <w:rFonts w:ascii="Arial Narrow" w:hAnsi="Arial Narrow"/>
          <w:color w:val="000000"/>
          <w:sz w:val="20"/>
          <w:szCs w:val="20"/>
          <w:lang w:val="en-GB"/>
        </w:rPr>
        <w:t xml:space="preserve"> to prepare changes to interrelated standards and other documents or work in their revision.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0"/>
          <w:szCs w:val="20"/>
          <w:lang w:val="en-GB" w:eastAsia="ru-RU"/>
        </w:rPr>
      </w:pPr>
    </w:p>
    <w:p w:rsidR="008C57CB" w:rsidRPr="003406EB" w:rsidRDefault="00DA461A"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9.2.4 During revision, the previously valid standard </w:t>
      </w:r>
      <w:proofErr w:type="gramStart"/>
      <w:r w:rsidRPr="003406EB">
        <w:rPr>
          <w:rFonts w:ascii="Arial Narrow" w:hAnsi="Arial Narrow"/>
          <w:color w:val="000000"/>
          <w:sz w:val="24"/>
          <w:szCs w:val="24"/>
          <w:lang w:val="en-GB"/>
        </w:rPr>
        <w:t xml:space="preserve">shall be </w:t>
      </w:r>
      <w:r w:rsidR="003406EB" w:rsidRPr="003406EB">
        <w:rPr>
          <w:rFonts w:ascii="Arial Narrow" w:hAnsi="Arial Narrow"/>
          <w:color w:val="000000"/>
          <w:sz w:val="24"/>
          <w:szCs w:val="24"/>
          <w:lang w:val="en-GB"/>
        </w:rPr>
        <w:t>cancelled</w:t>
      </w:r>
      <w:proofErr w:type="gramEnd"/>
      <w:r w:rsidRPr="003406EB">
        <w:rPr>
          <w:rFonts w:ascii="Arial Narrow" w:hAnsi="Arial Narrow"/>
          <w:color w:val="000000"/>
          <w:sz w:val="24"/>
          <w:szCs w:val="24"/>
          <w:lang w:val="en-GB"/>
        </w:rPr>
        <w:t>, and the revised standard (foreword) shall indicate which standard it replaces.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9.2.5 Information on replacement of the current standard and approval of the updated standard </w:t>
      </w:r>
      <w:proofErr w:type="gramStart"/>
      <w:r w:rsidRPr="003406EB">
        <w:rPr>
          <w:rFonts w:ascii="Arial Narrow" w:hAnsi="Arial Narrow"/>
          <w:color w:val="000000"/>
          <w:sz w:val="24"/>
          <w:szCs w:val="24"/>
          <w:lang w:val="en-GB"/>
        </w:rPr>
        <w:t>is posted</w:t>
      </w:r>
      <w:proofErr w:type="gramEnd"/>
      <w:r w:rsidRPr="003406EB">
        <w:rPr>
          <w:rFonts w:ascii="Arial Narrow" w:hAnsi="Arial Narrow"/>
          <w:color w:val="000000"/>
          <w:sz w:val="24"/>
          <w:szCs w:val="24"/>
          <w:lang w:val="en-GB"/>
        </w:rPr>
        <w:t xml:space="preserve"> on the official website of the Association as a notification.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proofErr w:type="gramStart"/>
      <w:r w:rsidRPr="003406EB">
        <w:rPr>
          <w:rFonts w:ascii="Arial Narrow" w:hAnsi="Arial Narrow"/>
          <w:b/>
          <w:color w:val="000000"/>
          <w:sz w:val="24"/>
          <w:szCs w:val="24"/>
          <w:lang w:val="en-GB"/>
        </w:rPr>
        <w:t>9.3</w:t>
      </w:r>
      <w:proofErr w:type="gramEnd"/>
      <w:r w:rsidRPr="003406EB">
        <w:rPr>
          <w:rFonts w:ascii="Arial Narrow" w:hAnsi="Arial Narrow"/>
          <w:b/>
          <w:color w:val="000000"/>
          <w:sz w:val="24"/>
          <w:szCs w:val="24"/>
          <w:lang w:val="en-GB"/>
        </w:rPr>
        <w:t xml:space="preserve"> Time-Critical Revision of the Standard</w:t>
      </w:r>
    </w:p>
    <w:p w:rsidR="008C57CB" w:rsidRPr="003406EB" w:rsidRDefault="00DA461A"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9.3.1 A time-critical revision of the standard is a revision between two periodic reviews using a fast-track process.</w:t>
      </w:r>
    </w:p>
    <w:p w:rsidR="008C57CB" w:rsidRPr="003406EB" w:rsidRDefault="00DA461A"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9.3.2 A time-critical revision </w:t>
      </w:r>
      <w:proofErr w:type="gramStart"/>
      <w:r w:rsidRPr="003406EB">
        <w:rPr>
          <w:rFonts w:ascii="Arial Narrow" w:hAnsi="Arial Narrow"/>
          <w:color w:val="000000"/>
          <w:sz w:val="24"/>
          <w:szCs w:val="24"/>
          <w:lang w:val="en-GB"/>
        </w:rPr>
        <w:t>can be conducted</w:t>
      </w:r>
      <w:proofErr w:type="gramEnd"/>
      <w:r w:rsidRPr="003406EB">
        <w:rPr>
          <w:rFonts w:ascii="Arial Narrow" w:hAnsi="Arial Narrow"/>
          <w:color w:val="000000"/>
          <w:sz w:val="24"/>
          <w:szCs w:val="24"/>
          <w:lang w:val="en-GB"/>
        </w:rPr>
        <w:t xml:space="preserve"> only in the following cases:</w:t>
      </w:r>
    </w:p>
    <w:p w:rsidR="008C57CB" w:rsidRPr="003406EB" w:rsidRDefault="00DA461A"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a) </w:t>
      </w:r>
      <w:proofErr w:type="gramStart"/>
      <w:r w:rsidRPr="003406EB">
        <w:rPr>
          <w:rFonts w:ascii="Arial Narrow" w:hAnsi="Arial Narrow"/>
          <w:color w:val="000000"/>
          <w:sz w:val="24"/>
          <w:szCs w:val="24"/>
          <w:lang w:val="en-GB"/>
        </w:rPr>
        <w:t>changes</w:t>
      </w:r>
      <w:proofErr w:type="gramEnd"/>
      <w:r w:rsidRPr="003406EB">
        <w:rPr>
          <w:rFonts w:ascii="Arial Narrow" w:hAnsi="Arial Narrow"/>
          <w:color w:val="000000"/>
          <w:sz w:val="24"/>
          <w:szCs w:val="24"/>
          <w:lang w:val="en-GB"/>
        </w:rPr>
        <w:t xml:space="preserve"> in national laws and regulations affecting compliance with the PEFC International requirements;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b) Instruction by PEFC International to comply with specific or new PEFC requirements within a timescale that is too short for a revision.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9.3.3. Time-critical revision </w:t>
      </w:r>
      <w:proofErr w:type="gramStart"/>
      <w:r w:rsidRPr="003406EB">
        <w:rPr>
          <w:rFonts w:ascii="Arial Narrow" w:hAnsi="Arial Narrow"/>
          <w:color w:val="000000"/>
          <w:sz w:val="24"/>
          <w:szCs w:val="24"/>
          <w:lang w:val="en-GB"/>
        </w:rPr>
        <w:t>shall be conducted</w:t>
      </w:r>
      <w:proofErr w:type="gramEnd"/>
      <w:r w:rsidRPr="003406EB">
        <w:rPr>
          <w:rFonts w:ascii="Arial Narrow" w:hAnsi="Arial Narrow"/>
          <w:color w:val="000000"/>
          <w:sz w:val="24"/>
          <w:szCs w:val="24"/>
          <w:lang w:val="en-GB"/>
        </w:rPr>
        <w:t xml:space="preserve"> under the following conditions: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sz w:val="24"/>
          <w:szCs w:val="24"/>
          <w:lang w:val="en-GB"/>
        </w:rPr>
        <w:t>a) The Association shall develop a revised standard</w:t>
      </w:r>
      <w:proofErr w:type="gramStart"/>
      <w:r w:rsidRPr="003406EB">
        <w:rPr>
          <w:rFonts w:ascii="Arial Narrow" w:hAnsi="Arial Narrow"/>
          <w:sz w:val="24"/>
          <w:szCs w:val="24"/>
          <w:lang w:val="en-GB"/>
        </w:rPr>
        <w:t>;</w:t>
      </w:r>
      <w:proofErr w:type="gramEnd"/>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b) The Association can consult the stakeholders, if necessary</w:t>
      </w:r>
      <w:proofErr w:type="gramStart"/>
      <w:r w:rsidRPr="003406EB">
        <w:rPr>
          <w:rFonts w:ascii="Arial Narrow" w:hAnsi="Arial Narrow"/>
          <w:color w:val="000000"/>
          <w:sz w:val="24"/>
          <w:szCs w:val="24"/>
          <w:lang w:val="en-GB"/>
        </w:rPr>
        <w:t>;</w:t>
      </w:r>
      <w:proofErr w:type="gramEnd"/>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c) </w:t>
      </w:r>
      <w:proofErr w:type="gramStart"/>
      <w:r w:rsidRPr="003406EB">
        <w:rPr>
          <w:rFonts w:ascii="Arial Narrow" w:hAnsi="Arial Narrow"/>
          <w:color w:val="000000"/>
          <w:sz w:val="24"/>
          <w:szCs w:val="24"/>
          <w:lang w:val="en-GB"/>
        </w:rPr>
        <w:t>the</w:t>
      </w:r>
      <w:proofErr w:type="gramEnd"/>
      <w:r w:rsidRPr="003406EB">
        <w:rPr>
          <w:rFonts w:ascii="Arial Narrow" w:hAnsi="Arial Narrow"/>
          <w:color w:val="000000"/>
          <w:sz w:val="24"/>
          <w:szCs w:val="24"/>
          <w:lang w:val="en-GB"/>
        </w:rPr>
        <w:t xml:space="preserve"> revised standard shall be formally approved by the General Meeting of the Association;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sz w:val="24"/>
          <w:szCs w:val="24"/>
          <w:lang w:val="en-GB"/>
        </w:rPr>
        <w:t>d) The Association shall explain the justification for the urgent changes and post a notification on the official website.</w:t>
      </w: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eastAsia="ru-RU"/>
        </w:rPr>
      </w:pPr>
    </w:p>
    <w:p w:rsidR="008C57CB" w:rsidRPr="003406EB" w:rsidRDefault="008C57CB" w:rsidP="008C57CB">
      <w:pPr>
        <w:shd w:val="clear" w:color="auto" w:fill="FFFFFF"/>
        <w:spacing w:after="0" w:line="360" w:lineRule="exact"/>
        <w:ind w:firstLine="567"/>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9.4 Application of Updated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9.4.1 The revision shall establish the date of entry into force and transition period of the updated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9.4.2 The date of entry into force shall not be more than one year after publication of the standard.</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9.4.3. The transition period shall not exceed one year. The Association may determine a longer period only in exceptional cases.</w:t>
      </w:r>
    </w:p>
    <w:p w:rsidR="005D1FD6" w:rsidRPr="003406EB" w:rsidRDefault="008C57CB" w:rsidP="008C57CB">
      <w:pPr>
        <w:shd w:val="clear" w:color="auto" w:fill="FFFFFF"/>
        <w:spacing w:after="0" w:line="360" w:lineRule="exact"/>
        <w:jc w:val="center"/>
        <w:rPr>
          <w:rFonts w:ascii="Arial" w:eastAsia="Times New Roman" w:hAnsi="Arial" w:cs="Arial"/>
          <w:color w:val="000000"/>
          <w:sz w:val="24"/>
          <w:szCs w:val="24"/>
          <w:lang w:val="en-GB"/>
        </w:rPr>
      </w:pPr>
      <w:r w:rsidRPr="003406EB">
        <w:rPr>
          <w:lang w:val="en-GB"/>
        </w:rPr>
        <w:br w:type="page"/>
      </w:r>
    </w:p>
    <w:p w:rsidR="005D1FD6" w:rsidRPr="003406EB" w:rsidRDefault="005D1FD6" w:rsidP="008C57CB">
      <w:pPr>
        <w:shd w:val="clear" w:color="auto" w:fill="FFFFFF"/>
        <w:spacing w:after="0" w:line="360" w:lineRule="exact"/>
        <w:jc w:val="center"/>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lastRenderedPageBreak/>
        <w:t>Appendix A</w:t>
      </w:r>
    </w:p>
    <w:p w:rsidR="00F45216" w:rsidRPr="003406EB" w:rsidRDefault="00F45216" w:rsidP="00F45216">
      <w:pPr>
        <w:shd w:val="clear" w:color="auto" w:fill="FFFFFF"/>
        <w:spacing w:after="0" w:line="240" w:lineRule="auto"/>
        <w:jc w:val="center"/>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 xml:space="preserve">Form of Feedback on the Draft Standard _____________________________ </w:t>
      </w:r>
    </w:p>
    <w:p w:rsidR="005D1FD6" w:rsidRPr="003406EB" w:rsidRDefault="00F45216" w:rsidP="00F45216">
      <w:pPr>
        <w:shd w:val="clear" w:color="auto" w:fill="FFFFFF"/>
        <w:spacing w:after="0" w:line="240" w:lineRule="auto"/>
        <w:rPr>
          <w:rFonts w:ascii="Arial Narrow" w:eastAsia="Times New Roman" w:hAnsi="Arial Narrow" w:cs="Arial"/>
          <w:color w:val="000000"/>
          <w:sz w:val="18"/>
          <w:szCs w:val="18"/>
          <w:lang w:val="en-GB"/>
        </w:rPr>
      </w:pPr>
      <w:r w:rsidRPr="003406EB">
        <w:rPr>
          <w:rFonts w:ascii="Arial Narrow" w:hAnsi="Arial Narrow"/>
          <w:color w:val="000000"/>
          <w:sz w:val="18"/>
          <w:szCs w:val="18"/>
          <w:lang w:val="en-GB"/>
        </w:rPr>
        <w:t xml:space="preserve">                                                                                                                                              (Name)  </w:t>
      </w:r>
    </w:p>
    <w:p w:rsidR="00F45216" w:rsidRPr="003406EB" w:rsidRDefault="00F45216" w:rsidP="00F45216">
      <w:pPr>
        <w:shd w:val="clear" w:color="auto" w:fill="FFFFFF"/>
        <w:spacing w:after="0" w:line="240" w:lineRule="auto"/>
        <w:rPr>
          <w:rFonts w:ascii="Arial Narrow" w:eastAsia="Times New Roman" w:hAnsi="Arial Narrow" w:cs="Arial"/>
          <w:color w:val="000000"/>
          <w:sz w:val="18"/>
          <w:szCs w:val="18"/>
          <w:lang w:val="en-GB" w:eastAsia="ru-RU"/>
        </w:rPr>
      </w:pPr>
    </w:p>
    <w:tbl>
      <w:tblPr>
        <w:tblStyle w:val="ab"/>
        <w:tblW w:w="0" w:type="auto"/>
        <w:tblLook w:val="04A0" w:firstRow="1" w:lastRow="0" w:firstColumn="1" w:lastColumn="0" w:noHBand="0" w:noVBand="1"/>
      </w:tblPr>
      <w:tblGrid>
        <w:gridCol w:w="2336"/>
        <w:gridCol w:w="2337"/>
        <w:gridCol w:w="2268"/>
        <w:gridCol w:w="2406"/>
      </w:tblGrid>
      <w:tr w:rsidR="00F45216" w:rsidRPr="003406EB" w:rsidTr="00F13E1A">
        <w:tc>
          <w:tcPr>
            <w:tcW w:w="2336" w:type="dxa"/>
            <w:vAlign w:val="center"/>
          </w:tcPr>
          <w:p w:rsidR="00F45216" w:rsidRPr="003406EB" w:rsidRDefault="00F45216" w:rsidP="00F45216">
            <w:pPr>
              <w:jc w:val="center"/>
              <w:rPr>
                <w:rFonts w:ascii="Arial Narrow" w:hAnsi="Arial Narrow" w:cs="Arial"/>
                <w:color w:val="000000"/>
                <w:sz w:val="24"/>
                <w:szCs w:val="24"/>
                <w:lang w:val="en-GB"/>
              </w:rPr>
            </w:pPr>
            <w:r w:rsidRPr="003406EB">
              <w:rPr>
                <w:rFonts w:ascii="Arial Narrow" w:hAnsi="Arial Narrow"/>
                <w:color w:val="000000"/>
                <w:sz w:val="24"/>
                <w:szCs w:val="24"/>
                <w:lang w:val="en-GB"/>
              </w:rPr>
              <w:t>Structural element of the standard</w:t>
            </w:r>
          </w:p>
        </w:tc>
        <w:tc>
          <w:tcPr>
            <w:tcW w:w="2337" w:type="dxa"/>
            <w:vAlign w:val="center"/>
          </w:tcPr>
          <w:p w:rsidR="00F45216" w:rsidRPr="003406EB" w:rsidRDefault="00F45216" w:rsidP="00F45216">
            <w:pPr>
              <w:jc w:val="center"/>
              <w:rPr>
                <w:rFonts w:ascii="Arial Narrow" w:hAnsi="Arial Narrow" w:cs="Arial"/>
                <w:color w:val="000000"/>
                <w:sz w:val="24"/>
                <w:szCs w:val="24"/>
                <w:lang w:val="en-GB"/>
              </w:rPr>
            </w:pPr>
            <w:r w:rsidRPr="003406EB">
              <w:rPr>
                <w:rFonts w:ascii="Arial Narrow" w:hAnsi="Arial Narrow"/>
                <w:color w:val="000000"/>
                <w:sz w:val="24"/>
                <w:szCs w:val="24"/>
                <w:lang w:val="en-GB"/>
              </w:rPr>
              <w:t>Comment</w:t>
            </w:r>
          </w:p>
        </w:tc>
        <w:tc>
          <w:tcPr>
            <w:tcW w:w="2268" w:type="dxa"/>
            <w:vAlign w:val="center"/>
          </w:tcPr>
          <w:p w:rsidR="00F45216" w:rsidRPr="003406EB" w:rsidRDefault="00F45216" w:rsidP="00F45216">
            <w:pPr>
              <w:jc w:val="center"/>
              <w:rPr>
                <w:rFonts w:ascii="Arial Narrow" w:hAnsi="Arial Narrow" w:cs="Arial"/>
                <w:color w:val="000000"/>
                <w:sz w:val="24"/>
                <w:szCs w:val="24"/>
                <w:lang w:val="en-GB"/>
              </w:rPr>
            </w:pPr>
            <w:r w:rsidRPr="003406EB">
              <w:rPr>
                <w:rFonts w:ascii="Arial Narrow" w:hAnsi="Arial Narrow"/>
                <w:color w:val="000000"/>
                <w:sz w:val="24"/>
                <w:szCs w:val="24"/>
                <w:lang w:val="en-GB"/>
              </w:rPr>
              <w:t>Proposal, formulation, editing</w:t>
            </w:r>
          </w:p>
        </w:tc>
        <w:tc>
          <w:tcPr>
            <w:tcW w:w="2406" w:type="dxa"/>
            <w:vAlign w:val="center"/>
          </w:tcPr>
          <w:p w:rsidR="00F45216" w:rsidRPr="003406EB" w:rsidRDefault="006C346D" w:rsidP="00F13E1A">
            <w:pPr>
              <w:jc w:val="center"/>
              <w:rPr>
                <w:rFonts w:ascii="Arial Narrow" w:hAnsi="Arial Narrow" w:cs="Arial"/>
                <w:color w:val="000000"/>
                <w:sz w:val="24"/>
                <w:szCs w:val="24"/>
                <w:lang w:val="en-GB"/>
              </w:rPr>
            </w:pPr>
            <w:r w:rsidRPr="003406EB">
              <w:rPr>
                <w:rFonts w:ascii="Arial Narrow" w:hAnsi="Arial Narrow"/>
                <w:color w:val="000000"/>
                <w:sz w:val="24"/>
                <w:szCs w:val="24"/>
                <w:lang w:val="en-GB"/>
              </w:rPr>
              <w:t>Reference to Appendices* (if any)</w:t>
            </w:r>
          </w:p>
        </w:tc>
      </w:tr>
      <w:tr w:rsidR="00F45216" w:rsidRPr="003406EB" w:rsidTr="00F13E1A">
        <w:tc>
          <w:tcPr>
            <w:tcW w:w="2336"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337"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268"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406"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r>
      <w:tr w:rsidR="00F45216" w:rsidRPr="003406EB" w:rsidTr="00F13E1A">
        <w:tc>
          <w:tcPr>
            <w:tcW w:w="2336"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337"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268"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406"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r>
      <w:tr w:rsidR="00F45216" w:rsidRPr="003406EB" w:rsidTr="00F13E1A">
        <w:tc>
          <w:tcPr>
            <w:tcW w:w="2336"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337"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268"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c>
          <w:tcPr>
            <w:tcW w:w="2406" w:type="dxa"/>
          </w:tcPr>
          <w:p w:rsidR="00F45216" w:rsidRPr="003406EB" w:rsidRDefault="00F45216" w:rsidP="005D1FD6">
            <w:pPr>
              <w:spacing w:line="360" w:lineRule="exact"/>
              <w:jc w:val="center"/>
              <w:rPr>
                <w:rFonts w:ascii="Arial Narrow" w:hAnsi="Arial Narrow" w:cs="Arial"/>
                <w:color w:val="000000"/>
                <w:sz w:val="24"/>
                <w:szCs w:val="24"/>
                <w:lang w:val="en-GB" w:eastAsia="ru-RU"/>
              </w:rPr>
            </w:pPr>
          </w:p>
        </w:tc>
      </w:tr>
    </w:tbl>
    <w:p w:rsidR="00F45216" w:rsidRPr="003406EB" w:rsidRDefault="00F45216" w:rsidP="005D1FD6">
      <w:pPr>
        <w:shd w:val="clear" w:color="auto" w:fill="FFFFFF"/>
        <w:spacing w:after="0" w:line="360" w:lineRule="exact"/>
        <w:jc w:val="center"/>
        <w:rPr>
          <w:rFonts w:ascii="Arial Narrow" w:eastAsia="Times New Roman" w:hAnsi="Arial Narrow" w:cs="Arial"/>
          <w:color w:val="000000"/>
          <w:sz w:val="24"/>
          <w:szCs w:val="24"/>
          <w:lang w:val="en-GB" w:eastAsia="ru-RU"/>
        </w:rPr>
      </w:pPr>
    </w:p>
    <w:p w:rsidR="00F13E1A" w:rsidRPr="003406EB" w:rsidRDefault="00F13E1A" w:rsidP="00F13E1A">
      <w:pPr>
        <w:shd w:val="clear" w:color="auto" w:fill="FFFFFF"/>
        <w:spacing w:after="0" w:line="360" w:lineRule="exact"/>
        <w:jc w:val="lef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Date _______________</w:t>
      </w:r>
    </w:p>
    <w:p w:rsidR="00F13E1A" w:rsidRPr="003406EB" w:rsidRDefault="00F13E1A" w:rsidP="00F13E1A">
      <w:pPr>
        <w:shd w:val="clear" w:color="auto" w:fill="FFFFFF"/>
        <w:spacing w:after="0" w:line="360" w:lineRule="exact"/>
        <w:jc w:val="left"/>
        <w:rPr>
          <w:rFonts w:ascii="Arial Narrow" w:eastAsia="Times New Roman" w:hAnsi="Arial Narrow" w:cs="Arial"/>
          <w:color w:val="000000"/>
          <w:sz w:val="24"/>
          <w:szCs w:val="24"/>
          <w:lang w:val="en-GB" w:eastAsia="ru-RU"/>
        </w:rPr>
      </w:pPr>
    </w:p>
    <w:p w:rsidR="00F13E1A" w:rsidRPr="003406EB" w:rsidRDefault="00F13E1A" w:rsidP="00F13E1A">
      <w:pPr>
        <w:shd w:val="clear" w:color="auto" w:fill="FFFFFF"/>
        <w:spacing w:after="0" w:line="360" w:lineRule="exact"/>
        <w:jc w:val="lef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Name of organisation or individual _____________________________________________________________</w:t>
      </w:r>
    </w:p>
    <w:p w:rsidR="00F13E1A" w:rsidRPr="003406EB" w:rsidRDefault="00F13E1A" w:rsidP="00F13E1A">
      <w:pPr>
        <w:shd w:val="clear" w:color="auto" w:fill="FFFFFF"/>
        <w:spacing w:after="0" w:line="360" w:lineRule="exact"/>
        <w:jc w:val="left"/>
        <w:rPr>
          <w:rFonts w:ascii="Arial Narrow" w:eastAsia="Times New Roman" w:hAnsi="Arial Narrow" w:cs="Arial"/>
          <w:color w:val="000000"/>
          <w:sz w:val="24"/>
          <w:szCs w:val="24"/>
          <w:lang w:val="en-GB" w:eastAsia="ru-RU"/>
        </w:rPr>
      </w:pPr>
    </w:p>
    <w:p w:rsidR="00F13E1A" w:rsidRPr="003406EB" w:rsidRDefault="00F13E1A" w:rsidP="00F13E1A">
      <w:pPr>
        <w:shd w:val="clear" w:color="auto" w:fill="FFFFFF"/>
        <w:spacing w:after="0" w:line="360" w:lineRule="exact"/>
        <w:jc w:val="lef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 xml:space="preserve">Feedback </w:t>
      </w:r>
      <w:proofErr w:type="gramStart"/>
      <w:r w:rsidRPr="003406EB">
        <w:rPr>
          <w:rFonts w:ascii="Arial Narrow" w:hAnsi="Arial Narrow"/>
          <w:color w:val="000000"/>
          <w:sz w:val="24"/>
          <w:szCs w:val="24"/>
          <w:lang w:val="en-GB"/>
        </w:rPr>
        <w:t>tool (mailing</w:t>
      </w:r>
      <w:proofErr w:type="gramEnd"/>
      <w:r w:rsidRPr="003406EB">
        <w:rPr>
          <w:rFonts w:ascii="Arial Narrow" w:hAnsi="Arial Narrow"/>
          <w:color w:val="000000"/>
          <w:sz w:val="24"/>
          <w:szCs w:val="24"/>
          <w:lang w:val="en-GB"/>
        </w:rPr>
        <w:t xml:space="preserve"> address, e-mail, telephone) ___________________________________</w:t>
      </w:r>
    </w:p>
    <w:p w:rsidR="00A91E56" w:rsidRPr="003406EB" w:rsidRDefault="00A91E56" w:rsidP="00F13E1A">
      <w:pPr>
        <w:shd w:val="clear" w:color="auto" w:fill="FFFFFF"/>
        <w:spacing w:after="0" w:line="360" w:lineRule="exact"/>
        <w:jc w:val="lef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_____________________________________________________________________________________</w:t>
      </w:r>
    </w:p>
    <w:p w:rsidR="00A91E56" w:rsidRPr="003406EB" w:rsidRDefault="00A91E56" w:rsidP="00F13E1A">
      <w:pPr>
        <w:shd w:val="clear" w:color="auto" w:fill="FFFFFF"/>
        <w:spacing w:after="0" w:line="360" w:lineRule="exact"/>
        <w:jc w:val="left"/>
        <w:rPr>
          <w:rFonts w:ascii="Arial Narrow" w:eastAsia="Times New Roman" w:hAnsi="Arial Narrow" w:cs="Arial"/>
          <w:color w:val="000000"/>
          <w:sz w:val="24"/>
          <w:szCs w:val="24"/>
          <w:lang w:val="en-GB" w:eastAsia="ru-RU"/>
        </w:rPr>
      </w:pPr>
    </w:p>
    <w:p w:rsidR="00A91E56" w:rsidRPr="003406EB" w:rsidRDefault="00A91E56" w:rsidP="00A91E56">
      <w:pPr>
        <w:shd w:val="clear" w:color="auto" w:fill="FFFFFF"/>
        <w:spacing w:after="0" w:line="240" w:lineRule="auto"/>
        <w:jc w:val="lef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Author ______________________    __________________________</w:t>
      </w:r>
    </w:p>
    <w:p w:rsidR="00A91E56" w:rsidRPr="003406EB" w:rsidRDefault="00A91E56" w:rsidP="00A91E56">
      <w:pPr>
        <w:shd w:val="clear" w:color="auto" w:fill="FFFFFF"/>
        <w:spacing w:after="0" w:line="240" w:lineRule="auto"/>
        <w:jc w:val="left"/>
        <w:rPr>
          <w:rFonts w:ascii="Arial Narrow" w:eastAsia="Times New Roman" w:hAnsi="Arial Narrow" w:cs="Arial"/>
          <w:color w:val="000000"/>
          <w:sz w:val="18"/>
          <w:szCs w:val="18"/>
          <w:lang w:val="en-GB"/>
        </w:rPr>
      </w:pPr>
      <w:r w:rsidRPr="003406EB">
        <w:rPr>
          <w:rFonts w:ascii="Arial Narrow" w:hAnsi="Arial Narrow"/>
          <w:color w:val="000000"/>
          <w:sz w:val="18"/>
          <w:szCs w:val="18"/>
          <w:lang w:val="en-GB"/>
        </w:rPr>
        <w:t xml:space="preserve">                         (</w:t>
      </w:r>
      <w:proofErr w:type="gramStart"/>
      <w:r w:rsidRPr="003406EB">
        <w:rPr>
          <w:rFonts w:ascii="Arial Narrow" w:hAnsi="Arial Narrow"/>
          <w:color w:val="000000"/>
          <w:sz w:val="18"/>
          <w:szCs w:val="18"/>
          <w:lang w:val="en-GB"/>
        </w:rPr>
        <w:t>personal</w:t>
      </w:r>
      <w:proofErr w:type="gramEnd"/>
      <w:r w:rsidRPr="003406EB">
        <w:rPr>
          <w:rFonts w:ascii="Arial Narrow" w:hAnsi="Arial Narrow"/>
          <w:color w:val="000000"/>
          <w:sz w:val="18"/>
          <w:szCs w:val="18"/>
          <w:lang w:val="en-GB"/>
        </w:rPr>
        <w:t xml:space="preserve"> signature)                                      (</w:t>
      </w:r>
      <w:proofErr w:type="gramStart"/>
      <w:r w:rsidRPr="003406EB">
        <w:rPr>
          <w:rFonts w:ascii="Arial Narrow" w:hAnsi="Arial Narrow"/>
          <w:color w:val="000000"/>
          <w:sz w:val="18"/>
          <w:szCs w:val="18"/>
          <w:lang w:val="en-GB"/>
        </w:rPr>
        <w:t>initials</w:t>
      </w:r>
      <w:proofErr w:type="gramEnd"/>
      <w:r w:rsidRPr="003406EB">
        <w:rPr>
          <w:rFonts w:ascii="Arial Narrow" w:hAnsi="Arial Narrow"/>
          <w:color w:val="000000"/>
          <w:sz w:val="18"/>
          <w:szCs w:val="18"/>
          <w:lang w:val="en-GB"/>
        </w:rPr>
        <w:t xml:space="preserve"> and surname)</w:t>
      </w:r>
    </w:p>
    <w:p w:rsidR="006C346D" w:rsidRPr="003406EB" w:rsidRDefault="006C346D" w:rsidP="005D1FD6">
      <w:pPr>
        <w:shd w:val="clear" w:color="auto" w:fill="FFFFFF"/>
        <w:spacing w:after="0" w:line="360" w:lineRule="exact"/>
        <w:jc w:val="center"/>
        <w:rPr>
          <w:rFonts w:ascii="Arial Narrow" w:eastAsia="Times New Roman" w:hAnsi="Arial Narrow" w:cs="Arial"/>
          <w:b/>
          <w:color w:val="000000"/>
          <w:sz w:val="24"/>
          <w:szCs w:val="24"/>
          <w:lang w:val="en-GB" w:eastAsia="ru-RU"/>
        </w:rPr>
      </w:pPr>
    </w:p>
    <w:p w:rsidR="006C346D" w:rsidRPr="003406EB" w:rsidRDefault="006C346D" w:rsidP="006C346D">
      <w:pPr>
        <w:shd w:val="clear" w:color="auto" w:fill="FFFFFF"/>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*Appendices are materials justifying and confirming the comments and proposals (documents, photos, etc.).</w:t>
      </w:r>
    </w:p>
    <w:p w:rsidR="005D1FD6" w:rsidRPr="003406EB" w:rsidRDefault="005D1FD6" w:rsidP="008C57CB">
      <w:pPr>
        <w:shd w:val="clear" w:color="auto" w:fill="FFFFFF"/>
        <w:spacing w:after="0" w:line="360" w:lineRule="exact"/>
        <w:jc w:val="center"/>
        <w:rPr>
          <w:rFonts w:ascii="Arial Narrow" w:eastAsia="Times New Roman" w:hAnsi="Arial Narrow" w:cs="Arial"/>
          <w:color w:val="000000"/>
          <w:sz w:val="24"/>
          <w:szCs w:val="24"/>
          <w:lang w:val="en-GB" w:eastAsia="ru-RU"/>
        </w:rPr>
      </w:pPr>
    </w:p>
    <w:p w:rsidR="005D1FD6" w:rsidRPr="003406EB" w:rsidRDefault="005D1FD6" w:rsidP="008C57CB">
      <w:pPr>
        <w:shd w:val="clear" w:color="auto" w:fill="FFFFFF"/>
        <w:spacing w:after="0" w:line="360" w:lineRule="exact"/>
        <w:jc w:val="center"/>
        <w:rPr>
          <w:rFonts w:ascii="Arial" w:eastAsia="Times New Roman" w:hAnsi="Arial" w:cs="Arial"/>
          <w:color w:val="000000"/>
          <w:sz w:val="24"/>
          <w:szCs w:val="24"/>
          <w:lang w:val="en-GB" w:eastAsia="ru-RU"/>
        </w:rPr>
        <w:sectPr w:rsidR="005D1FD6" w:rsidRPr="003406EB" w:rsidSect="006C346D">
          <w:pgSz w:w="11909" w:h="16834"/>
          <w:pgMar w:top="1134" w:right="1134" w:bottom="851" w:left="1418" w:header="720" w:footer="720" w:gutter="0"/>
          <w:cols w:space="60"/>
          <w:noEndnote/>
        </w:sectPr>
      </w:pPr>
    </w:p>
    <w:p w:rsidR="008C57CB" w:rsidRPr="003406EB" w:rsidRDefault="008C57CB" w:rsidP="008C57CB">
      <w:pPr>
        <w:shd w:val="clear" w:color="auto" w:fill="FFFFFF"/>
        <w:spacing w:after="0" w:line="360" w:lineRule="exact"/>
        <w:jc w:val="center"/>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lastRenderedPageBreak/>
        <w:t>Appendix B</w:t>
      </w:r>
    </w:p>
    <w:p w:rsidR="008C57CB" w:rsidRPr="003406EB" w:rsidRDefault="008C57CB" w:rsidP="008C57CB">
      <w:pPr>
        <w:shd w:val="clear" w:color="auto" w:fill="FFFFFF"/>
        <w:spacing w:after="0" w:line="360" w:lineRule="exact"/>
        <w:jc w:val="center"/>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w:t>
      </w:r>
      <w:proofErr w:type="gramStart"/>
      <w:r w:rsidRPr="003406EB">
        <w:rPr>
          <w:rFonts w:ascii="Arial Narrow" w:hAnsi="Arial Narrow"/>
          <w:b/>
          <w:color w:val="000000"/>
          <w:sz w:val="24"/>
          <w:szCs w:val="24"/>
          <w:lang w:val="en-GB"/>
        </w:rPr>
        <w:t>recommended</w:t>
      </w:r>
      <w:proofErr w:type="gramEnd"/>
      <w:r w:rsidRPr="003406EB">
        <w:rPr>
          <w:rFonts w:ascii="Arial Narrow" w:hAnsi="Arial Narrow"/>
          <w:b/>
          <w:color w:val="000000"/>
          <w:sz w:val="24"/>
          <w:szCs w:val="24"/>
          <w:lang w:val="en-GB"/>
        </w:rPr>
        <w:t>)</w:t>
      </w:r>
    </w:p>
    <w:p w:rsidR="008C57CB" w:rsidRPr="003406EB" w:rsidRDefault="008C57CB" w:rsidP="008C57CB">
      <w:pPr>
        <w:shd w:val="clear" w:color="auto" w:fill="FFFFFF"/>
        <w:spacing w:after="0" w:line="360" w:lineRule="exact"/>
        <w:jc w:val="center"/>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Form of Summary of Comments and Proposals to the Draft Standard and Rules for Its Filling in</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8C57CB" w:rsidRPr="003406EB" w:rsidTr="008C57CB">
        <w:tc>
          <w:tcPr>
            <w:tcW w:w="9573" w:type="dxa"/>
            <w:shd w:val="clear" w:color="auto" w:fill="auto"/>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b/>
                <w:color w:val="000000"/>
                <w:sz w:val="24"/>
                <w:szCs w:val="24"/>
                <w:lang w:val="en-GB"/>
              </w:rPr>
            </w:pPr>
            <w:r w:rsidRPr="003406EB">
              <w:rPr>
                <w:rFonts w:ascii="Arial Narrow" w:hAnsi="Arial Narrow"/>
                <w:b/>
                <w:color w:val="000000"/>
                <w:sz w:val="24"/>
                <w:szCs w:val="24"/>
                <w:lang w:val="en-GB"/>
              </w:rPr>
              <w:t>Summary of Comments and Proposals</w:t>
            </w:r>
          </w:p>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for_______________ version of the draft standard</w:t>
            </w:r>
          </w:p>
          <w:p w:rsidR="008C57CB" w:rsidRPr="003406EB" w:rsidRDefault="008C57CB" w:rsidP="003406EB">
            <w:pPr>
              <w:widowControl w:val="0"/>
              <w:autoSpaceDE w:val="0"/>
              <w:autoSpaceDN w:val="0"/>
              <w:adjustRightInd w:val="0"/>
              <w:spacing w:after="0" w:line="360" w:lineRule="exact"/>
              <w:ind w:left="2999"/>
              <w:jc w:val="left"/>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number</w:t>
            </w:r>
          </w:p>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_____________________________________</w:t>
            </w:r>
          </w:p>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name of the standard</w:t>
            </w:r>
          </w:p>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1 Comment on the feasibility of standard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313"/>
              <w:gridCol w:w="2220"/>
            </w:tblGrid>
            <w:tr w:rsidR="008C57CB" w:rsidRPr="003406EB" w:rsidTr="008C57CB">
              <w:tc>
                <w:tcPr>
                  <w:tcW w:w="3681"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Name of organisation or individual (sheet number, date)</w:t>
                  </w:r>
                </w:p>
              </w:tc>
              <w:tc>
                <w:tcPr>
                  <w:tcW w:w="3402"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Comment, proposal</w:t>
                  </w:r>
                </w:p>
              </w:tc>
              <w:tc>
                <w:tcPr>
                  <w:tcW w:w="2259"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Developer’s conclusion</w:t>
                  </w:r>
                </w:p>
              </w:tc>
            </w:tr>
            <w:tr w:rsidR="008C57CB" w:rsidRPr="003406EB" w:rsidTr="008C57CB">
              <w:tc>
                <w:tcPr>
                  <w:tcW w:w="3681"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3402"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2259"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r>
          </w:tbl>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16"/>
                <w:szCs w:val="16"/>
                <w:lang w:val="en-GB" w:eastAsia="ru-RU"/>
              </w:rPr>
            </w:pPr>
          </w:p>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2 Comment on the draft standard as a whole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313"/>
              <w:gridCol w:w="2220"/>
            </w:tblGrid>
            <w:tr w:rsidR="008C57CB" w:rsidRPr="003406EB" w:rsidTr="008C57CB">
              <w:tc>
                <w:tcPr>
                  <w:tcW w:w="3681"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Name of organisation or individual (sheet number, date)</w:t>
                  </w:r>
                </w:p>
              </w:tc>
              <w:tc>
                <w:tcPr>
                  <w:tcW w:w="3402"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Comment, proposal</w:t>
                  </w:r>
                </w:p>
              </w:tc>
              <w:tc>
                <w:tcPr>
                  <w:tcW w:w="2259"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Developer’s conclusion</w:t>
                  </w:r>
                </w:p>
              </w:tc>
            </w:tr>
            <w:tr w:rsidR="008C57CB" w:rsidRPr="003406EB" w:rsidTr="008C57CB">
              <w:tc>
                <w:tcPr>
                  <w:tcW w:w="3681"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3402"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2259"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r>
          </w:tbl>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16"/>
                <w:szCs w:val="16"/>
                <w:lang w:val="en-GB" w:eastAsia="ru-RU"/>
              </w:rPr>
            </w:pPr>
          </w:p>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3 Comment on the scope of the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313"/>
              <w:gridCol w:w="2220"/>
            </w:tblGrid>
            <w:tr w:rsidR="008C57CB" w:rsidRPr="003406EB" w:rsidTr="008C57CB">
              <w:tc>
                <w:tcPr>
                  <w:tcW w:w="3681"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Name of organisation or individual (sheet number, date)</w:t>
                  </w:r>
                </w:p>
              </w:tc>
              <w:tc>
                <w:tcPr>
                  <w:tcW w:w="3402"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Comment, proposal</w:t>
                  </w:r>
                </w:p>
              </w:tc>
              <w:tc>
                <w:tcPr>
                  <w:tcW w:w="2259"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Developer’s conclusion</w:t>
                  </w:r>
                </w:p>
              </w:tc>
            </w:tr>
            <w:tr w:rsidR="008C57CB" w:rsidRPr="003406EB" w:rsidTr="008C57CB">
              <w:tc>
                <w:tcPr>
                  <w:tcW w:w="3681"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3402"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2259"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r>
          </w:tbl>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16"/>
                <w:szCs w:val="16"/>
                <w:lang w:val="en-GB" w:eastAsia="ru-RU"/>
              </w:rPr>
            </w:pPr>
          </w:p>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4 Comment on the standard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313"/>
              <w:gridCol w:w="2220"/>
            </w:tblGrid>
            <w:tr w:rsidR="008C57CB" w:rsidRPr="003406EB" w:rsidTr="008C57CB">
              <w:tc>
                <w:tcPr>
                  <w:tcW w:w="3681"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Name of organisation or individual (sheet number, date)</w:t>
                  </w:r>
                </w:p>
              </w:tc>
              <w:tc>
                <w:tcPr>
                  <w:tcW w:w="3402"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Comment, proposal</w:t>
                  </w:r>
                </w:p>
              </w:tc>
              <w:tc>
                <w:tcPr>
                  <w:tcW w:w="2259" w:type="dxa"/>
                  <w:shd w:val="clear" w:color="auto" w:fill="auto"/>
                  <w:vAlign w:val="center"/>
                </w:tcPr>
                <w:p w:rsidR="008C57CB" w:rsidRPr="003406EB" w:rsidRDefault="008C57CB" w:rsidP="008C57CB">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Developer’s conclusion</w:t>
                  </w:r>
                </w:p>
              </w:tc>
            </w:tr>
            <w:tr w:rsidR="008C57CB" w:rsidRPr="003406EB" w:rsidTr="008C57CB">
              <w:tc>
                <w:tcPr>
                  <w:tcW w:w="3681"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3402"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2259" w:type="dxa"/>
                  <w:shd w:val="clear" w:color="auto" w:fill="auto"/>
                </w:tcPr>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r>
          </w:tbl>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16"/>
                <w:szCs w:val="16"/>
                <w:lang w:val="en-GB" w:eastAsia="ru-RU"/>
              </w:rPr>
            </w:pPr>
          </w:p>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5 Comments on certain structural elements of the draft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963"/>
              <w:gridCol w:w="1943"/>
              <w:gridCol w:w="1942"/>
            </w:tblGrid>
            <w:tr w:rsidR="005D1FD6" w:rsidRPr="003406EB" w:rsidTr="006C346D">
              <w:tc>
                <w:tcPr>
                  <w:tcW w:w="2335" w:type="dxa"/>
                  <w:shd w:val="clear" w:color="auto" w:fill="auto"/>
                  <w:vAlign w:val="center"/>
                </w:tcPr>
                <w:p w:rsidR="005D1FD6" w:rsidRPr="003406EB" w:rsidRDefault="005D1FD6" w:rsidP="005D1FD6">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Structural element of the standard</w:t>
                  </w:r>
                </w:p>
              </w:tc>
              <w:tc>
                <w:tcPr>
                  <w:tcW w:w="3047" w:type="dxa"/>
                  <w:shd w:val="clear" w:color="auto" w:fill="auto"/>
                  <w:vAlign w:val="center"/>
                </w:tcPr>
                <w:p w:rsidR="005D1FD6" w:rsidRPr="003406EB" w:rsidRDefault="005D1FD6" w:rsidP="005D1FD6">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Name of organisation or individual (sheet number, date)</w:t>
                  </w:r>
                </w:p>
              </w:tc>
              <w:tc>
                <w:tcPr>
                  <w:tcW w:w="1984" w:type="dxa"/>
                  <w:shd w:val="clear" w:color="auto" w:fill="auto"/>
                  <w:vAlign w:val="center"/>
                </w:tcPr>
                <w:p w:rsidR="005D1FD6" w:rsidRPr="003406EB" w:rsidRDefault="005D1FD6" w:rsidP="005D1FD6">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Comment, proposal</w:t>
                  </w:r>
                </w:p>
              </w:tc>
              <w:tc>
                <w:tcPr>
                  <w:tcW w:w="1976" w:type="dxa"/>
                  <w:shd w:val="clear" w:color="auto" w:fill="auto"/>
                  <w:vAlign w:val="center"/>
                </w:tcPr>
                <w:p w:rsidR="005D1FD6" w:rsidRPr="003406EB" w:rsidRDefault="005D1FD6" w:rsidP="005D1FD6">
                  <w:pPr>
                    <w:widowControl w:val="0"/>
                    <w:autoSpaceDE w:val="0"/>
                    <w:autoSpaceDN w:val="0"/>
                    <w:adjustRightInd w:val="0"/>
                    <w:spacing w:after="0" w:line="360" w:lineRule="exact"/>
                    <w:jc w:val="center"/>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Developer’s conclusion</w:t>
                  </w:r>
                </w:p>
              </w:tc>
            </w:tr>
            <w:tr w:rsidR="005D1FD6" w:rsidRPr="003406EB" w:rsidTr="006C346D">
              <w:tc>
                <w:tcPr>
                  <w:tcW w:w="2335" w:type="dxa"/>
                  <w:shd w:val="clear" w:color="auto" w:fill="auto"/>
                </w:tcPr>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3047" w:type="dxa"/>
                  <w:shd w:val="clear" w:color="auto" w:fill="auto"/>
                </w:tcPr>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1984" w:type="dxa"/>
                  <w:shd w:val="clear" w:color="auto" w:fill="auto"/>
                </w:tcPr>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c>
                <w:tcPr>
                  <w:tcW w:w="1976" w:type="dxa"/>
                  <w:shd w:val="clear" w:color="auto" w:fill="auto"/>
                </w:tcPr>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r>
          </w:tbl>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Head</w:t>
            </w:r>
          </w:p>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of the Working group on the</w:t>
            </w:r>
          </w:p>
          <w:p w:rsidR="005D1FD6" w:rsidRPr="003406EB" w:rsidRDefault="005D1FD6" w:rsidP="005D1FD6">
            <w:pPr>
              <w:widowControl w:val="0"/>
              <w:autoSpaceDE w:val="0"/>
              <w:autoSpaceDN w:val="0"/>
              <w:adjustRightInd w:val="0"/>
              <w:spacing w:after="0" w:line="360" w:lineRule="exact"/>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standard development     ______________   __________    _______________</w:t>
            </w:r>
          </w:p>
          <w:p w:rsidR="005D1FD6" w:rsidRPr="003406EB" w:rsidRDefault="005D1FD6" w:rsidP="003406EB">
            <w:pPr>
              <w:widowControl w:val="0"/>
              <w:autoSpaceDE w:val="0"/>
              <w:autoSpaceDN w:val="0"/>
              <w:adjustRightInd w:val="0"/>
              <w:spacing w:after="0" w:line="360" w:lineRule="exact"/>
              <w:ind w:left="2574"/>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position,                  signature                       full name</w:t>
            </w:r>
          </w:p>
          <w:p w:rsidR="005D1FD6" w:rsidRPr="003406EB" w:rsidRDefault="005D1FD6" w:rsidP="003406EB">
            <w:pPr>
              <w:widowControl w:val="0"/>
              <w:autoSpaceDE w:val="0"/>
              <w:autoSpaceDN w:val="0"/>
              <w:adjustRightInd w:val="0"/>
              <w:spacing w:after="0" w:line="360" w:lineRule="exact"/>
              <w:ind w:left="2574"/>
              <w:rPr>
                <w:rFonts w:ascii="Arial Narrow" w:eastAsia="Times New Roman" w:hAnsi="Arial Narrow" w:cs="Arial"/>
                <w:color w:val="000000"/>
                <w:sz w:val="20"/>
                <w:szCs w:val="20"/>
                <w:lang w:val="en-GB"/>
              </w:rPr>
            </w:pPr>
            <w:r w:rsidRPr="003406EB">
              <w:rPr>
                <w:rFonts w:ascii="Arial Narrow" w:hAnsi="Arial Narrow"/>
                <w:color w:val="000000"/>
                <w:sz w:val="20"/>
                <w:szCs w:val="20"/>
                <w:lang w:val="en-GB"/>
              </w:rPr>
              <w:t>organisation</w:t>
            </w:r>
          </w:p>
          <w:p w:rsidR="008C57CB" w:rsidRPr="003406EB" w:rsidRDefault="008C57CB" w:rsidP="008C57CB">
            <w:pPr>
              <w:widowControl w:val="0"/>
              <w:autoSpaceDE w:val="0"/>
              <w:autoSpaceDN w:val="0"/>
              <w:adjustRightInd w:val="0"/>
              <w:spacing w:after="0" w:line="360" w:lineRule="exact"/>
              <w:rPr>
                <w:rFonts w:ascii="Arial Narrow" w:eastAsia="Times New Roman" w:hAnsi="Arial Narrow" w:cs="Arial"/>
                <w:color w:val="000000"/>
                <w:sz w:val="24"/>
                <w:szCs w:val="24"/>
                <w:lang w:val="en-GB" w:eastAsia="ru-RU"/>
              </w:rPr>
            </w:pPr>
          </w:p>
        </w:tc>
      </w:tr>
    </w:tbl>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lastRenderedPageBreak/>
        <w:t>Note: Rules for filling in the form:</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1</w:t>
      </w:r>
      <w:proofErr w:type="gramEnd"/>
      <w:r w:rsidRPr="003406EB">
        <w:rPr>
          <w:rFonts w:ascii="Arial Narrow" w:hAnsi="Arial Narrow"/>
          <w:color w:val="000000"/>
          <w:sz w:val="24"/>
          <w:szCs w:val="24"/>
          <w:lang w:val="en-GB"/>
        </w:rPr>
        <w:t xml:space="preserve"> Comments and proposals expressed in the feedback from different organisations but relating to the same structural element, shall be indicated together but in different lines.</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rPr>
      </w:pPr>
      <w:proofErr w:type="gramStart"/>
      <w:r w:rsidRPr="003406EB">
        <w:rPr>
          <w:rFonts w:ascii="Arial Narrow" w:hAnsi="Arial Narrow"/>
          <w:color w:val="000000"/>
          <w:sz w:val="24"/>
          <w:szCs w:val="24"/>
          <w:lang w:val="en-GB"/>
        </w:rPr>
        <w:t>2</w:t>
      </w:r>
      <w:proofErr w:type="gramEnd"/>
      <w:r w:rsidRPr="003406EB">
        <w:rPr>
          <w:rFonts w:ascii="Arial Narrow" w:hAnsi="Arial Narrow"/>
          <w:color w:val="000000"/>
          <w:sz w:val="24"/>
          <w:szCs w:val="24"/>
          <w:lang w:val="en-GB"/>
        </w:rPr>
        <w:t xml:space="preserve"> Developer’s conclusion is indicated using the following standard formulations:</w:t>
      </w:r>
    </w:p>
    <w:p w:rsidR="008C57CB" w:rsidRPr="003406EB" w:rsidRDefault="008C57CB" w:rsidP="005D1FD6">
      <w:pPr>
        <w:pStyle w:val="af1"/>
        <w:numPr>
          <w:ilvl w:val="1"/>
          <w:numId w:val="26"/>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“Accepted”;</w:t>
      </w:r>
    </w:p>
    <w:p w:rsidR="008C57CB" w:rsidRPr="003406EB" w:rsidRDefault="008C57CB" w:rsidP="005D1FD6">
      <w:pPr>
        <w:pStyle w:val="af1"/>
        <w:numPr>
          <w:ilvl w:val="1"/>
          <w:numId w:val="26"/>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“Accepted in part” with stating the part in respect of which this comment or proposal is taken into account;</w:t>
      </w:r>
    </w:p>
    <w:p w:rsidR="008C57CB" w:rsidRPr="003406EB" w:rsidRDefault="008C57CB" w:rsidP="005D1FD6">
      <w:pPr>
        <w:pStyle w:val="af1"/>
        <w:numPr>
          <w:ilvl w:val="1"/>
          <w:numId w:val="26"/>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“Rejected” with justification of the inexpediency of taking into account this comment or proposal;</w:t>
      </w:r>
    </w:p>
    <w:p w:rsidR="008C57CB" w:rsidRPr="003406EB" w:rsidRDefault="008C57CB" w:rsidP="005D1FD6">
      <w:pPr>
        <w:pStyle w:val="af1"/>
        <w:numPr>
          <w:ilvl w:val="0"/>
          <w:numId w:val="25"/>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“Received and noted”, if the content of this comment or proposal does not provide for its consideration during finalization of the draft or refers to a structural element that is excluded or changed for another reason;</w:t>
      </w:r>
    </w:p>
    <w:p w:rsidR="008C57CB" w:rsidRPr="003406EB" w:rsidRDefault="008C57CB" w:rsidP="005D1FD6">
      <w:pPr>
        <w:pStyle w:val="af1"/>
        <w:numPr>
          <w:ilvl w:val="0"/>
          <w:numId w:val="25"/>
        </w:numPr>
        <w:shd w:val="clear" w:color="auto" w:fill="FFFFFF"/>
        <w:spacing w:after="0" w:line="360" w:lineRule="exact"/>
        <w:ind w:left="1037" w:hanging="357"/>
        <w:rPr>
          <w:rFonts w:ascii="Arial Narrow" w:eastAsia="Times New Roman" w:hAnsi="Arial Narrow" w:cs="Arial"/>
          <w:color w:val="000000"/>
          <w:sz w:val="24"/>
          <w:szCs w:val="24"/>
          <w:lang w:val="en-GB"/>
        </w:rPr>
      </w:pPr>
      <w:r w:rsidRPr="003406EB">
        <w:rPr>
          <w:rFonts w:ascii="Arial Narrow" w:hAnsi="Arial Narrow"/>
          <w:color w:val="000000"/>
          <w:sz w:val="24"/>
          <w:szCs w:val="24"/>
          <w:lang w:val="en-GB"/>
        </w:rPr>
        <w:t>“Proposed to discuss at the meeting of the Working group on the standard development.”</w:t>
      </w:r>
    </w:p>
    <w:p w:rsidR="008C57CB" w:rsidRPr="003406EB" w:rsidRDefault="008C57CB" w:rsidP="008C57CB">
      <w:pPr>
        <w:shd w:val="clear" w:color="auto" w:fill="FFFFFF"/>
        <w:spacing w:after="0" w:line="360" w:lineRule="exact"/>
        <w:ind w:firstLine="567"/>
        <w:rPr>
          <w:rFonts w:ascii="Arial Narrow" w:eastAsia="Times New Roman" w:hAnsi="Arial Narrow" w:cs="Arial"/>
          <w:color w:val="000000"/>
          <w:sz w:val="24"/>
          <w:szCs w:val="24"/>
          <w:lang w:val="en-GB" w:eastAsia="ru-RU"/>
        </w:rPr>
      </w:pPr>
    </w:p>
    <w:p w:rsidR="00A317AF" w:rsidRPr="003406EB" w:rsidRDefault="00A317AF" w:rsidP="008C57CB">
      <w:pPr>
        <w:spacing w:after="80"/>
        <w:rPr>
          <w:rFonts w:ascii="Arial Narrow" w:hAnsi="Arial Narrow"/>
          <w:sz w:val="24"/>
          <w:szCs w:val="24"/>
          <w:lang w:val="en-GB"/>
        </w:rPr>
      </w:pPr>
    </w:p>
    <w:sectPr w:rsidR="00A317AF" w:rsidRPr="003406EB" w:rsidSect="00E50E65">
      <w:pgSz w:w="11909" w:h="16834"/>
      <w:pgMar w:top="1134" w:right="1134" w:bottom="851"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493" w:rsidRDefault="009D6493" w:rsidP="00F13E1A">
      <w:pPr>
        <w:spacing w:after="0" w:line="240" w:lineRule="auto"/>
      </w:pPr>
      <w:r>
        <w:separator/>
      </w:r>
    </w:p>
  </w:endnote>
  <w:endnote w:type="continuationSeparator" w:id="0">
    <w:p w:rsidR="009D6493" w:rsidRDefault="009D6493" w:rsidP="00F1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487549"/>
      <w:docPartObj>
        <w:docPartGallery w:val="Page Numbers (Bottom of Page)"/>
        <w:docPartUnique/>
      </w:docPartObj>
    </w:sdtPr>
    <w:sdtContent>
      <w:p w:rsidR="001F22F8" w:rsidRDefault="001F22F8">
        <w:pPr>
          <w:pStyle w:val="a5"/>
          <w:jc w:val="right"/>
        </w:pPr>
        <w:r>
          <w:fldChar w:fldCharType="begin"/>
        </w:r>
        <w:r>
          <w:instrText>PAGE   \* MERGEFORMAT</w:instrText>
        </w:r>
        <w:r>
          <w:fldChar w:fldCharType="separate"/>
        </w:r>
        <w:r w:rsidR="00960579">
          <w:rPr>
            <w:noProof/>
          </w:rPr>
          <w:t>18</w:t>
        </w:r>
        <w:r>
          <w:fldChar w:fldCharType="end"/>
        </w:r>
      </w:p>
    </w:sdtContent>
  </w:sdt>
  <w:p w:rsidR="001F22F8" w:rsidRDefault="001F22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493" w:rsidRDefault="009D6493" w:rsidP="00F13E1A">
      <w:pPr>
        <w:spacing w:after="0" w:line="240" w:lineRule="auto"/>
      </w:pPr>
      <w:r>
        <w:separator/>
      </w:r>
    </w:p>
  </w:footnote>
  <w:footnote w:type="continuationSeparator" w:id="0">
    <w:p w:rsidR="009D6493" w:rsidRDefault="009D6493" w:rsidP="00F13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E86"/>
    <w:multiLevelType w:val="hybridMultilevel"/>
    <w:tmpl w:val="7D36DC90"/>
    <w:lvl w:ilvl="0" w:tplc="E6A008B6">
      <w:start w:val="1"/>
      <w:numFmt w:val="bullet"/>
      <w:lvlText w:val=""/>
      <w:lvlJc w:val="left"/>
      <w:pPr>
        <w:ind w:left="1287" w:hanging="360"/>
      </w:pPr>
      <w:rPr>
        <w:rFonts w:ascii="Symbol" w:hAnsi="Symbol" w:hint="default"/>
        <w:sz w:val="18"/>
      </w:rPr>
    </w:lvl>
    <w:lvl w:ilvl="1" w:tplc="E6A008B6">
      <w:start w:val="1"/>
      <w:numFmt w:val="bullet"/>
      <w:lvlText w:val=""/>
      <w:lvlJc w:val="left"/>
      <w:pPr>
        <w:ind w:left="2007" w:hanging="360"/>
      </w:pPr>
      <w:rPr>
        <w:rFonts w:ascii="Symbol" w:hAnsi="Symbol" w:hint="default"/>
        <w:sz w:val="18"/>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D00030"/>
    <w:multiLevelType w:val="hybridMultilevel"/>
    <w:tmpl w:val="DB246CBE"/>
    <w:lvl w:ilvl="0" w:tplc="00C0FC50">
      <w:start w:val="1"/>
      <w:numFmt w:val="bullet"/>
      <w:lvlText w:val="–"/>
      <w:lvlJc w:val="left"/>
      <w:pPr>
        <w:tabs>
          <w:tab w:val="num" w:pos="964"/>
        </w:tabs>
        <w:ind w:left="964" w:hanging="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7095C"/>
    <w:multiLevelType w:val="hybridMultilevel"/>
    <w:tmpl w:val="9F7E3A64"/>
    <w:lvl w:ilvl="0" w:tplc="E6A008B6">
      <w:start w:val="1"/>
      <w:numFmt w:val="bullet"/>
      <w:lvlText w:val=""/>
      <w:lvlJc w:val="left"/>
      <w:pPr>
        <w:ind w:left="1287" w:hanging="360"/>
      </w:pPr>
      <w:rPr>
        <w:rFonts w:ascii="Symbol" w:hAnsi="Symbol" w:hint="default"/>
        <w:sz w:val="18"/>
      </w:rPr>
    </w:lvl>
    <w:lvl w:ilvl="1" w:tplc="60504092">
      <w:numFmt w:val="bullet"/>
      <w:lvlText w:val="-"/>
      <w:lvlJc w:val="left"/>
      <w:pPr>
        <w:ind w:left="2007" w:hanging="360"/>
      </w:pPr>
      <w:rPr>
        <w:rFonts w:ascii="Arial Narrow" w:eastAsia="Times New Roman" w:hAnsi="Arial Narrow"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9922FB7"/>
    <w:multiLevelType w:val="hybridMultilevel"/>
    <w:tmpl w:val="5A32C42C"/>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B596DB1"/>
    <w:multiLevelType w:val="hybridMultilevel"/>
    <w:tmpl w:val="EADEDD68"/>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C1202FF"/>
    <w:multiLevelType w:val="hybridMultilevel"/>
    <w:tmpl w:val="B3427FCA"/>
    <w:lvl w:ilvl="0" w:tplc="E37498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1A726A"/>
    <w:multiLevelType w:val="hybridMultilevel"/>
    <w:tmpl w:val="3870722A"/>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00B76E1"/>
    <w:multiLevelType w:val="hybridMultilevel"/>
    <w:tmpl w:val="8EE8E796"/>
    <w:lvl w:ilvl="0" w:tplc="1D86E848">
      <w:numFmt w:val="bullet"/>
      <w:lvlText w:val="-"/>
      <w:lvlJc w:val="left"/>
      <w:pPr>
        <w:ind w:left="927" w:hanging="360"/>
      </w:pPr>
      <w:rPr>
        <w:rFonts w:ascii="Arial Narrow" w:eastAsia="Times New Roman" w:hAnsi="Arial Narrow"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5FF5AA8"/>
    <w:multiLevelType w:val="hybridMultilevel"/>
    <w:tmpl w:val="2CCCD7E4"/>
    <w:lvl w:ilvl="0" w:tplc="E6A008B6">
      <w:start w:val="1"/>
      <w:numFmt w:val="bullet"/>
      <w:lvlText w:val=""/>
      <w:lvlJc w:val="left"/>
      <w:pPr>
        <w:ind w:left="1287" w:hanging="360"/>
      </w:pPr>
      <w:rPr>
        <w:rFonts w:ascii="Symbol" w:hAnsi="Symbol" w:hint="default"/>
        <w:sz w:val="18"/>
      </w:rPr>
    </w:lvl>
    <w:lvl w:ilvl="1" w:tplc="E6A008B6">
      <w:start w:val="1"/>
      <w:numFmt w:val="bullet"/>
      <w:lvlText w:val=""/>
      <w:lvlJc w:val="left"/>
      <w:pPr>
        <w:ind w:left="2007" w:hanging="360"/>
      </w:pPr>
      <w:rPr>
        <w:rFonts w:ascii="Symbol" w:hAnsi="Symbol" w:hint="default"/>
        <w:sz w:val="18"/>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AC5008D"/>
    <w:multiLevelType w:val="hybridMultilevel"/>
    <w:tmpl w:val="8708A2CA"/>
    <w:lvl w:ilvl="0" w:tplc="E6A008B6">
      <w:start w:val="1"/>
      <w:numFmt w:val="bullet"/>
      <w:lvlText w:val=""/>
      <w:lvlJc w:val="left"/>
      <w:pPr>
        <w:ind w:left="1211" w:hanging="360"/>
      </w:pPr>
      <w:rPr>
        <w:rFonts w:ascii="Symbol" w:hAnsi="Symbol" w:hint="default"/>
        <w:sz w:val="18"/>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E0A0307"/>
    <w:multiLevelType w:val="hybridMultilevel"/>
    <w:tmpl w:val="91C24D9A"/>
    <w:lvl w:ilvl="0" w:tplc="E6A008B6">
      <w:start w:val="1"/>
      <w:numFmt w:val="bullet"/>
      <w:lvlText w:val=""/>
      <w:lvlJc w:val="left"/>
      <w:pPr>
        <w:ind w:left="1287" w:hanging="360"/>
      </w:pPr>
      <w:rPr>
        <w:rFonts w:ascii="Symbol" w:hAnsi="Symbol" w:hint="default"/>
        <w:sz w:val="1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FA34962"/>
    <w:multiLevelType w:val="hybridMultilevel"/>
    <w:tmpl w:val="D634113C"/>
    <w:lvl w:ilvl="0" w:tplc="E6A008B6">
      <w:start w:val="1"/>
      <w:numFmt w:val="bullet"/>
      <w:lvlText w:val=""/>
      <w:lvlJc w:val="left"/>
      <w:pPr>
        <w:ind w:left="1287" w:hanging="360"/>
      </w:pPr>
      <w:rPr>
        <w:rFonts w:ascii="Symbol" w:hAnsi="Symbol" w:hint="default"/>
        <w:sz w:val="1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6965242"/>
    <w:multiLevelType w:val="hybridMultilevel"/>
    <w:tmpl w:val="FCDADD3C"/>
    <w:lvl w:ilvl="0" w:tplc="E6A008B6">
      <w:start w:val="1"/>
      <w:numFmt w:val="bullet"/>
      <w:lvlText w:val=""/>
      <w:lvlJc w:val="left"/>
      <w:pPr>
        <w:ind w:left="1211" w:hanging="360"/>
      </w:pPr>
      <w:rPr>
        <w:rFonts w:ascii="Symbol" w:hAnsi="Symbol" w:hint="default"/>
        <w:sz w:val="18"/>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8C115FB"/>
    <w:multiLevelType w:val="hybridMultilevel"/>
    <w:tmpl w:val="F1561DBC"/>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90F2E5E"/>
    <w:multiLevelType w:val="hybridMultilevel"/>
    <w:tmpl w:val="F03A66B6"/>
    <w:lvl w:ilvl="0" w:tplc="E6A008B6">
      <w:start w:val="1"/>
      <w:numFmt w:val="bullet"/>
      <w:lvlText w:val=""/>
      <w:lvlJc w:val="left"/>
      <w:pPr>
        <w:ind w:left="1287" w:hanging="360"/>
      </w:pPr>
      <w:rPr>
        <w:rFonts w:ascii="Symbol" w:hAnsi="Symbol" w:hint="default"/>
        <w:sz w:val="1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94F4D28"/>
    <w:multiLevelType w:val="hybridMultilevel"/>
    <w:tmpl w:val="CE66C600"/>
    <w:lvl w:ilvl="0" w:tplc="E6A008B6">
      <w:start w:val="1"/>
      <w:numFmt w:val="bullet"/>
      <w:lvlText w:val=""/>
      <w:lvlJc w:val="left"/>
      <w:pPr>
        <w:ind w:left="1287" w:hanging="360"/>
      </w:pPr>
      <w:rPr>
        <w:rFonts w:ascii="Symbol" w:hAnsi="Symbol" w:hint="default"/>
        <w:sz w:val="18"/>
      </w:rPr>
    </w:lvl>
    <w:lvl w:ilvl="1" w:tplc="9C04EFB0">
      <w:numFmt w:val="bullet"/>
      <w:lvlText w:val="-"/>
      <w:lvlJc w:val="left"/>
      <w:pPr>
        <w:ind w:left="2007" w:hanging="360"/>
      </w:pPr>
      <w:rPr>
        <w:rFonts w:ascii="Arial Narrow" w:eastAsia="Times New Roman" w:hAnsi="Arial Narrow"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AB20352"/>
    <w:multiLevelType w:val="hybridMultilevel"/>
    <w:tmpl w:val="12A80486"/>
    <w:lvl w:ilvl="0" w:tplc="E6A008B6">
      <w:start w:val="1"/>
      <w:numFmt w:val="bullet"/>
      <w:lvlText w:val=""/>
      <w:lvlJc w:val="left"/>
      <w:pPr>
        <w:ind w:left="1211" w:hanging="360"/>
      </w:pPr>
      <w:rPr>
        <w:rFonts w:ascii="Symbol" w:hAnsi="Symbol" w:hint="default"/>
        <w:sz w:val="18"/>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3B1E30FD"/>
    <w:multiLevelType w:val="hybridMultilevel"/>
    <w:tmpl w:val="3E8A8790"/>
    <w:lvl w:ilvl="0" w:tplc="E6A008B6">
      <w:start w:val="1"/>
      <w:numFmt w:val="bullet"/>
      <w:lvlText w:val=""/>
      <w:lvlJc w:val="left"/>
      <w:pPr>
        <w:ind w:left="1211" w:hanging="360"/>
      </w:pPr>
      <w:rPr>
        <w:rFonts w:ascii="Symbol" w:hAnsi="Symbol" w:hint="default"/>
        <w:sz w:val="18"/>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3C7A49D6"/>
    <w:multiLevelType w:val="hybridMultilevel"/>
    <w:tmpl w:val="C5061136"/>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CBE7F9F"/>
    <w:multiLevelType w:val="hybridMultilevel"/>
    <w:tmpl w:val="B8504512"/>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FB9598E"/>
    <w:multiLevelType w:val="multilevel"/>
    <w:tmpl w:val="D712834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B955407"/>
    <w:multiLevelType w:val="hybridMultilevel"/>
    <w:tmpl w:val="93B2B99E"/>
    <w:lvl w:ilvl="0" w:tplc="E6A008B6">
      <w:start w:val="1"/>
      <w:numFmt w:val="bullet"/>
      <w:lvlText w:val=""/>
      <w:lvlJc w:val="left"/>
      <w:pPr>
        <w:ind w:left="1287" w:hanging="360"/>
      </w:pPr>
      <w:rPr>
        <w:rFonts w:ascii="Symbol" w:hAnsi="Symbol"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F1942EC"/>
    <w:multiLevelType w:val="hybridMultilevel"/>
    <w:tmpl w:val="6986AC4A"/>
    <w:lvl w:ilvl="0" w:tplc="C9B811A0">
      <w:numFmt w:val="bullet"/>
      <w:lvlText w:val="-"/>
      <w:lvlJc w:val="left"/>
      <w:pPr>
        <w:ind w:left="927" w:hanging="360"/>
      </w:pPr>
      <w:rPr>
        <w:rFonts w:ascii="Arial Narrow" w:eastAsia="Times New Roman" w:hAnsi="Arial Narrow"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0852040"/>
    <w:multiLevelType w:val="hybridMultilevel"/>
    <w:tmpl w:val="F8FA49AE"/>
    <w:lvl w:ilvl="0" w:tplc="E6A008B6">
      <w:start w:val="1"/>
      <w:numFmt w:val="bullet"/>
      <w:lvlText w:val=""/>
      <w:lvlJc w:val="left"/>
      <w:pPr>
        <w:ind w:left="1287" w:hanging="360"/>
      </w:pPr>
      <w:rPr>
        <w:rFonts w:ascii="Symbol" w:hAnsi="Symbol" w:hint="default"/>
        <w:sz w:val="1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51115C8"/>
    <w:multiLevelType w:val="hybridMultilevel"/>
    <w:tmpl w:val="79AC5278"/>
    <w:lvl w:ilvl="0" w:tplc="E6A008B6">
      <w:start w:val="1"/>
      <w:numFmt w:val="bullet"/>
      <w:lvlText w:val=""/>
      <w:lvlJc w:val="left"/>
      <w:pPr>
        <w:ind w:left="1287" w:hanging="360"/>
      </w:pPr>
      <w:rPr>
        <w:rFonts w:ascii="Symbol" w:hAnsi="Symbol" w:hint="default"/>
        <w:sz w:val="18"/>
      </w:rPr>
    </w:lvl>
    <w:lvl w:ilvl="1" w:tplc="E6A008B6">
      <w:start w:val="1"/>
      <w:numFmt w:val="bullet"/>
      <w:lvlText w:val=""/>
      <w:lvlJc w:val="left"/>
      <w:pPr>
        <w:ind w:left="1211" w:hanging="360"/>
      </w:pPr>
      <w:rPr>
        <w:rFonts w:ascii="Symbol" w:hAnsi="Symbol" w:hint="default"/>
        <w:sz w:val="18"/>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79B01A1"/>
    <w:multiLevelType w:val="hybridMultilevel"/>
    <w:tmpl w:val="4A589F6C"/>
    <w:lvl w:ilvl="0" w:tplc="E6A008B6">
      <w:start w:val="1"/>
      <w:numFmt w:val="bullet"/>
      <w:lvlText w:val=""/>
      <w:lvlJc w:val="left"/>
      <w:pPr>
        <w:ind w:left="1211" w:hanging="360"/>
      </w:pPr>
      <w:rPr>
        <w:rFonts w:ascii="Symbol" w:hAnsi="Symbol" w:hint="default"/>
        <w:sz w:val="18"/>
      </w:rPr>
    </w:lvl>
    <w:lvl w:ilvl="1" w:tplc="E6A008B6">
      <w:start w:val="1"/>
      <w:numFmt w:val="bullet"/>
      <w:lvlText w:val=""/>
      <w:lvlJc w:val="left"/>
      <w:pPr>
        <w:ind w:left="1931" w:hanging="360"/>
      </w:pPr>
      <w:rPr>
        <w:rFonts w:ascii="Symbol" w:hAnsi="Symbol" w:hint="default"/>
        <w:sz w:val="18"/>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15:restartNumberingAfterBreak="0">
    <w:nsid w:val="68E96FFA"/>
    <w:multiLevelType w:val="hybridMultilevel"/>
    <w:tmpl w:val="486A916A"/>
    <w:lvl w:ilvl="0" w:tplc="E6A008B6">
      <w:start w:val="1"/>
      <w:numFmt w:val="bullet"/>
      <w:lvlText w:val=""/>
      <w:lvlJc w:val="left"/>
      <w:pPr>
        <w:ind w:left="1287" w:hanging="360"/>
      </w:pPr>
      <w:rPr>
        <w:rFonts w:ascii="Symbol" w:hAnsi="Symbol" w:hint="default"/>
        <w:sz w:val="1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20"/>
  </w:num>
  <w:num w:numId="3">
    <w:abstractNumId w:val="6"/>
  </w:num>
  <w:num w:numId="4">
    <w:abstractNumId w:val="7"/>
  </w:num>
  <w:num w:numId="5">
    <w:abstractNumId w:val="15"/>
  </w:num>
  <w:num w:numId="6">
    <w:abstractNumId w:val="22"/>
  </w:num>
  <w:num w:numId="7">
    <w:abstractNumId w:val="2"/>
  </w:num>
  <w:num w:numId="8">
    <w:abstractNumId w:val="18"/>
  </w:num>
  <w:num w:numId="9">
    <w:abstractNumId w:val="13"/>
  </w:num>
  <w:num w:numId="10">
    <w:abstractNumId w:val="19"/>
  </w:num>
  <w:num w:numId="11">
    <w:abstractNumId w:val="3"/>
  </w:num>
  <w:num w:numId="12">
    <w:abstractNumId w:val="4"/>
  </w:num>
  <w:num w:numId="13">
    <w:abstractNumId w:val="14"/>
  </w:num>
  <w:num w:numId="14">
    <w:abstractNumId w:val="24"/>
  </w:num>
  <w:num w:numId="15">
    <w:abstractNumId w:val="26"/>
  </w:num>
  <w:num w:numId="16">
    <w:abstractNumId w:val="9"/>
  </w:num>
  <w:num w:numId="17">
    <w:abstractNumId w:val="16"/>
  </w:num>
  <w:num w:numId="18">
    <w:abstractNumId w:val="17"/>
  </w:num>
  <w:num w:numId="19">
    <w:abstractNumId w:val="25"/>
  </w:num>
  <w:num w:numId="20">
    <w:abstractNumId w:val="12"/>
  </w:num>
  <w:num w:numId="21">
    <w:abstractNumId w:val="23"/>
  </w:num>
  <w:num w:numId="22">
    <w:abstractNumId w:val="8"/>
  </w:num>
  <w:num w:numId="23">
    <w:abstractNumId w:val="21"/>
  </w:num>
  <w:num w:numId="24">
    <w:abstractNumId w:val="10"/>
  </w:num>
  <w:num w:numId="25">
    <w:abstractNumId w:val="11"/>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4C"/>
    <w:rsid w:val="00055944"/>
    <w:rsid w:val="000758E0"/>
    <w:rsid w:val="000829AD"/>
    <w:rsid w:val="00183AB9"/>
    <w:rsid w:val="001A55C9"/>
    <w:rsid w:val="001F22F8"/>
    <w:rsid w:val="00201245"/>
    <w:rsid w:val="00243E68"/>
    <w:rsid w:val="0029661C"/>
    <w:rsid w:val="002F0CD5"/>
    <w:rsid w:val="0031173E"/>
    <w:rsid w:val="003406EB"/>
    <w:rsid w:val="003864AA"/>
    <w:rsid w:val="003F56DE"/>
    <w:rsid w:val="00531783"/>
    <w:rsid w:val="00547D19"/>
    <w:rsid w:val="005A586B"/>
    <w:rsid w:val="005D1FD6"/>
    <w:rsid w:val="005D3F11"/>
    <w:rsid w:val="00636E57"/>
    <w:rsid w:val="006B31F4"/>
    <w:rsid w:val="006C346D"/>
    <w:rsid w:val="007D3BEE"/>
    <w:rsid w:val="007F08E5"/>
    <w:rsid w:val="0084671E"/>
    <w:rsid w:val="008B6E76"/>
    <w:rsid w:val="008C57CB"/>
    <w:rsid w:val="009228CB"/>
    <w:rsid w:val="00926D54"/>
    <w:rsid w:val="00937E68"/>
    <w:rsid w:val="00960579"/>
    <w:rsid w:val="009D6493"/>
    <w:rsid w:val="00A317AF"/>
    <w:rsid w:val="00A325CD"/>
    <w:rsid w:val="00A91E56"/>
    <w:rsid w:val="00AD0C73"/>
    <w:rsid w:val="00B51446"/>
    <w:rsid w:val="00BD4330"/>
    <w:rsid w:val="00BE214C"/>
    <w:rsid w:val="00C44F97"/>
    <w:rsid w:val="00C80F5E"/>
    <w:rsid w:val="00CD67B8"/>
    <w:rsid w:val="00CE58F6"/>
    <w:rsid w:val="00D05C02"/>
    <w:rsid w:val="00DA461A"/>
    <w:rsid w:val="00E50E65"/>
    <w:rsid w:val="00F13E1A"/>
    <w:rsid w:val="00F4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99E6"/>
  <w15:chartTrackingRefBased/>
  <w15:docId w15:val="{4C2A2EED-24DE-44C6-8548-C34BA9A0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C57CB"/>
    <w:pPr>
      <w:keepNext/>
      <w:spacing w:before="240" w:after="60" w:line="240" w:lineRule="auto"/>
      <w:jc w:val="left"/>
      <w:outlineLvl w:val="0"/>
    </w:pPr>
    <w:rPr>
      <w:rFonts w:ascii="Calibri Light" w:eastAsia="Times New Roman" w:hAnsi="Calibri Light" w:cs="Times New Roman"/>
      <w:b/>
      <w:bCs/>
      <w:kern w:val="32"/>
      <w:sz w:val="32"/>
      <w:szCs w:val="32"/>
      <w:lang w:eastAsia="ru-RU"/>
    </w:rPr>
  </w:style>
  <w:style w:type="paragraph" w:styleId="2">
    <w:name w:val="heading 2"/>
    <w:basedOn w:val="a"/>
    <w:next w:val="a"/>
    <w:link w:val="20"/>
    <w:uiPriority w:val="9"/>
    <w:semiHidden/>
    <w:unhideWhenUsed/>
    <w:qFormat/>
    <w:rsid w:val="008C57CB"/>
    <w:pPr>
      <w:keepNext/>
      <w:spacing w:before="240" w:after="60" w:line="240" w:lineRule="auto"/>
      <w:jc w:val="left"/>
      <w:outlineLvl w:val="1"/>
    </w:pPr>
    <w:rPr>
      <w:rFonts w:ascii="Calibri Light" w:eastAsia="Times New Roman" w:hAnsi="Calibri Light" w:cs="Times New Roman"/>
      <w:b/>
      <w:bCs/>
      <w:i/>
      <w:iCs/>
      <w:sz w:val="28"/>
      <w:szCs w:val="28"/>
      <w:lang w:eastAsia="ru-RU"/>
    </w:rPr>
  </w:style>
  <w:style w:type="paragraph" w:styleId="3">
    <w:name w:val="heading 3"/>
    <w:basedOn w:val="a"/>
    <w:next w:val="a"/>
    <w:link w:val="30"/>
    <w:uiPriority w:val="9"/>
    <w:semiHidden/>
    <w:unhideWhenUsed/>
    <w:qFormat/>
    <w:rsid w:val="008C57CB"/>
    <w:pPr>
      <w:keepNext/>
      <w:spacing w:before="240" w:after="60" w:line="240" w:lineRule="auto"/>
      <w:jc w:val="left"/>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8C57CB"/>
    <w:pPr>
      <w:keepNext/>
      <w:shd w:val="clear" w:color="auto" w:fill="FFFFFF"/>
      <w:spacing w:after="0" w:line="240" w:lineRule="auto"/>
      <w:jc w:val="center"/>
      <w:outlineLvl w:val="3"/>
    </w:pPr>
    <w:rPr>
      <w:rFonts w:ascii="Times New Roman" w:eastAsia="Times New Roman" w:hAnsi="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CB"/>
    <w:rPr>
      <w:rFonts w:ascii="Calibri Light" w:eastAsia="Times New Roman" w:hAnsi="Calibri Light" w:cs="Times New Roman"/>
      <w:b/>
      <w:bCs/>
      <w:kern w:val="32"/>
      <w:sz w:val="32"/>
      <w:szCs w:val="32"/>
      <w:lang w:val="en-US" w:eastAsia="ru-RU"/>
    </w:rPr>
  </w:style>
  <w:style w:type="character" w:customStyle="1" w:styleId="20">
    <w:name w:val="Заголовок 2 Знак"/>
    <w:basedOn w:val="a0"/>
    <w:link w:val="2"/>
    <w:uiPriority w:val="9"/>
    <w:semiHidden/>
    <w:rsid w:val="008C57CB"/>
    <w:rPr>
      <w:rFonts w:ascii="Calibri Light" w:eastAsia="Times New Roman" w:hAnsi="Calibri Light" w:cs="Times New Roman"/>
      <w:b/>
      <w:bCs/>
      <w:i/>
      <w:iCs/>
      <w:sz w:val="28"/>
      <w:szCs w:val="28"/>
      <w:lang w:val="en-US" w:eastAsia="ru-RU"/>
    </w:rPr>
  </w:style>
  <w:style w:type="character" w:customStyle="1" w:styleId="30">
    <w:name w:val="Заголовок 3 Знак"/>
    <w:basedOn w:val="a0"/>
    <w:link w:val="3"/>
    <w:uiPriority w:val="9"/>
    <w:semiHidden/>
    <w:rsid w:val="008C57CB"/>
    <w:rPr>
      <w:rFonts w:ascii="Cambria" w:eastAsia="Times New Roman" w:hAnsi="Cambria" w:cs="Times New Roman"/>
      <w:b/>
      <w:bCs/>
      <w:sz w:val="26"/>
      <w:szCs w:val="26"/>
      <w:lang w:val="en-US" w:eastAsia="ru-RU"/>
    </w:rPr>
  </w:style>
  <w:style w:type="character" w:customStyle="1" w:styleId="40">
    <w:name w:val="Заголовок 4 Знак"/>
    <w:basedOn w:val="a0"/>
    <w:link w:val="4"/>
    <w:rsid w:val="008C57CB"/>
    <w:rPr>
      <w:rFonts w:ascii="Times New Roman" w:eastAsia="Times New Roman" w:hAnsi="Times New Roman" w:cs="Times New Roman"/>
      <w:b/>
      <w:bCs/>
      <w:color w:val="000000"/>
      <w:sz w:val="28"/>
      <w:szCs w:val="28"/>
      <w:shd w:val="clear" w:color="auto" w:fill="FFFFFF"/>
      <w:lang w:val="en-US" w:eastAsia="ru-RU"/>
    </w:rPr>
  </w:style>
  <w:style w:type="numbering" w:customStyle="1" w:styleId="11">
    <w:name w:val="Нет списка1"/>
    <w:next w:val="a2"/>
    <w:semiHidden/>
    <w:rsid w:val="008C57CB"/>
  </w:style>
  <w:style w:type="paragraph" w:styleId="a3">
    <w:name w:val="header"/>
    <w:basedOn w:val="a"/>
    <w:link w:val="a4"/>
    <w:rsid w:val="008C57CB"/>
    <w:pPr>
      <w:tabs>
        <w:tab w:val="center" w:pos="4677"/>
        <w:tab w:val="right" w:pos="9355"/>
      </w:tabs>
      <w:spacing w:after="0" w:line="240" w:lineRule="auto"/>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C57CB"/>
    <w:rPr>
      <w:rFonts w:ascii="Times New Roman" w:eastAsia="Times New Roman" w:hAnsi="Times New Roman" w:cs="Times New Roman"/>
      <w:sz w:val="24"/>
      <w:szCs w:val="24"/>
      <w:lang w:val="en-US" w:eastAsia="ru-RU"/>
    </w:rPr>
  </w:style>
  <w:style w:type="paragraph" w:styleId="a5">
    <w:name w:val="footer"/>
    <w:basedOn w:val="a"/>
    <w:link w:val="a6"/>
    <w:uiPriority w:val="99"/>
    <w:rsid w:val="008C57CB"/>
    <w:pPr>
      <w:tabs>
        <w:tab w:val="center" w:pos="4677"/>
        <w:tab w:val="right" w:pos="9355"/>
      </w:tabs>
      <w:spacing w:after="0" w:line="240" w:lineRule="auto"/>
      <w:jc w:val="left"/>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8C57CB"/>
    <w:rPr>
      <w:rFonts w:ascii="Times New Roman" w:eastAsia="Times New Roman" w:hAnsi="Times New Roman" w:cs="Times New Roman"/>
      <w:sz w:val="24"/>
      <w:szCs w:val="24"/>
      <w:lang w:val="en-US" w:eastAsia="ru-RU"/>
    </w:rPr>
  </w:style>
  <w:style w:type="character" w:styleId="a7">
    <w:name w:val="page number"/>
    <w:basedOn w:val="a0"/>
    <w:rsid w:val="008C57CB"/>
  </w:style>
  <w:style w:type="paragraph" w:styleId="a8">
    <w:name w:val="footnote text"/>
    <w:basedOn w:val="a"/>
    <w:link w:val="a9"/>
    <w:semiHidden/>
    <w:rsid w:val="008C57CB"/>
    <w:pPr>
      <w:spacing w:after="0" w:line="240" w:lineRule="auto"/>
      <w:jc w:val="left"/>
    </w:pPr>
    <w:rPr>
      <w:rFonts w:ascii="Times New Roman" w:eastAsia="Times New Roman" w:hAnsi="Times New Roman" w:cs="Times New Roman"/>
      <w:sz w:val="24"/>
      <w:szCs w:val="24"/>
      <w:lang w:eastAsia="ru-RU"/>
    </w:rPr>
  </w:style>
  <w:style w:type="character" w:customStyle="1" w:styleId="a9">
    <w:name w:val="Текст сноски Знак"/>
    <w:basedOn w:val="a0"/>
    <w:link w:val="a8"/>
    <w:semiHidden/>
    <w:rsid w:val="008C57CB"/>
    <w:rPr>
      <w:rFonts w:ascii="Times New Roman" w:eastAsia="Times New Roman" w:hAnsi="Times New Roman" w:cs="Times New Roman"/>
      <w:sz w:val="24"/>
      <w:szCs w:val="24"/>
      <w:lang w:val="en-US" w:eastAsia="ru-RU"/>
    </w:rPr>
  </w:style>
  <w:style w:type="character" w:styleId="aa">
    <w:name w:val="footnote reference"/>
    <w:semiHidden/>
    <w:rsid w:val="008C57CB"/>
    <w:rPr>
      <w:vertAlign w:val="superscript"/>
    </w:rPr>
  </w:style>
  <w:style w:type="paragraph" w:styleId="31">
    <w:name w:val="Body Text Indent 3"/>
    <w:basedOn w:val="a"/>
    <w:link w:val="32"/>
    <w:rsid w:val="008C57CB"/>
    <w:pPr>
      <w:tabs>
        <w:tab w:val="left" w:pos="0"/>
      </w:tabs>
      <w:spacing w:after="0" w:line="240" w:lineRule="auto"/>
      <w:ind w:firstLine="567"/>
    </w:pPr>
    <w:rPr>
      <w:rFonts w:ascii="Times New Roman" w:eastAsia="Times New Roman" w:hAnsi="Times New Roman" w:cs="Times New Roman"/>
      <w:color w:val="000000"/>
      <w:sz w:val="28"/>
      <w:szCs w:val="24"/>
      <w:lang w:eastAsia="ru-RU"/>
    </w:rPr>
  </w:style>
  <w:style w:type="character" w:customStyle="1" w:styleId="32">
    <w:name w:val="Основной текст с отступом 3 Знак"/>
    <w:basedOn w:val="a0"/>
    <w:link w:val="31"/>
    <w:rsid w:val="008C57CB"/>
    <w:rPr>
      <w:rFonts w:ascii="Times New Roman" w:eastAsia="Times New Roman" w:hAnsi="Times New Roman" w:cs="Times New Roman"/>
      <w:color w:val="000000"/>
      <w:sz w:val="28"/>
      <w:szCs w:val="24"/>
      <w:lang w:val="en-US" w:eastAsia="ru-RU"/>
    </w:rPr>
  </w:style>
  <w:style w:type="table" w:styleId="ab">
    <w:name w:val="Table Grid"/>
    <w:basedOn w:val="a1"/>
    <w:rsid w:val="008C57CB"/>
    <w:pPr>
      <w:widowControl w:val="0"/>
      <w:autoSpaceDE w:val="0"/>
      <w:autoSpaceDN w:val="0"/>
      <w:adjustRightInd w:val="0"/>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8C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8C57CB"/>
    <w:rPr>
      <w:rFonts w:ascii="Courier New" w:eastAsia="Times New Roman" w:hAnsi="Courier New" w:cs="Courier New"/>
      <w:sz w:val="24"/>
      <w:szCs w:val="24"/>
      <w:lang w:val="en-US" w:eastAsia="ru-RU"/>
    </w:rPr>
  </w:style>
  <w:style w:type="paragraph" w:customStyle="1" w:styleId="12">
    <w:name w:val="1"/>
    <w:basedOn w:val="a"/>
    <w:next w:val="ac"/>
    <w:rsid w:val="008C57CB"/>
    <w:pPr>
      <w:spacing w:before="100" w:beforeAutospacing="1" w:after="100" w:afterAutospacing="1" w:line="240" w:lineRule="auto"/>
    </w:pPr>
    <w:rPr>
      <w:rFonts w:ascii="Tahoma" w:eastAsia="Arial Unicode MS" w:hAnsi="Tahoma" w:cs="Tahoma"/>
      <w:color w:val="000000"/>
      <w:sz w:val="18"/>
      <w:szCs w:val="18"/>
      <w:lang w:eastAsia="ru-RU"/>
    </w:rPr>
  </w:style>
  <w:style w:type="character" w:styleId="ad">
    <w:name w:val="Strong"/>
    <w:qFormat/>
    <w:rsid w:val="008C57CB"/>
    <w:rPr>
      <w:b/>
      <w:bCs/>
    </w:rPr>
  </w:style>
  <w:style w:type="paragraph" w:styleId="ac">
    <w:name w:val="Normal (Web)"/>
    <w:basedOn w:val="a"/>
    <w:uiPriority w:val="99"/>
    <w:rsid w:val="008C57CB"/>
    <w:pPr>
      <w:spacing w:after="0" w:line="240" w:lineRule="auto"/>
      <w:jc w:val="left"/>
    </w:pPr>
    <w:rPr>
      <w:rFonts w:ascii="Times New Roman" w:eastAsia="Times New Roman" w:hAnsi="Times New Roman" w:cs="Times New Roman"/>
      <w:sz w:val="24"/>
      <w:szCs w:val="24"/>
      <w:lang w:eastAsia="ru-RU"/>
    </w:rPr>
  </w:style>
  <w:style w:type="paragraph" w:styleId="ae">
    <w:name w:val="Body Text"/>
    <w:basedOn w:val="a"/>
    <w:link w:val="af"/>
    <w:rsid w:val="008C57CB"/>
    <w:pPr>
      <w:spacing w:after="0" w:line="240" w:lineRule="auto"/>
      <w:jc w:val="center"/>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8C57CB"/>
    <w:rPr>
      <w:rFonts w:ascii="Times New Roman" w:eastAsia="Times New Roman" w:hAnsi="Times New Roman" w:cs="Times New Roman"/>
      <w:sz w:val="24"/>
      <w:szCs w:val="24"/>
      <w:lang w:val="en-US" w:eastAsia="ru-RU"/>
    </w:rPr>
  </w:style>
  <w:style w:type="character" w:customStyle="1" w:styleId="apple-converted-space">
    <w:name w:val="apple-converted-space"/>
    <w:rsid w:val="008C57CB"/>
  </w:style>
  <w:style w:type="paragraph" w:customStyle="1" w:styleId="formattext">
    <w:name w:val="formattext"/>
    <w:basedOn w:val="a"/>
    <w:rsid w:val="008C57C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0">
    <w:name w:val="Hyperlink"/>
    <w:uiPriority w:val="99"/>
    <w:semiHidden/>
    <w:unhideWhenUsed/>
    <w:rsid w:val="008C57CB"/>
    <w:rPr>
      <w:color w:val="0000FF"/>
      <w:u w:val="single"/>
    </w:rPr>
  </w:style>
  <w:style w:type="paragraph" w:styleId="af1">
    <w:name w:val="List Paragraph"/>
    <w:basedOn w:val="a"/>
    <w:uiPriority w:val="34"/>
    <w:qFormat/>
    <w:rsid w:val="007F0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A73DB-6075-408D-8FA4-261B5ADE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5375</Words>
  <Characters>30640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2020-06-03T09:19:00Z</dcterms:created>
  <dcterms:modified xsi:type="dcterms:W3CDTF">2020-06-15T13:36:00Z</dcterms:modified>
</cp:coreProperties>
</file>